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26771" w14:textId="77777777" w:rsidR="002F4A40" w:rsidRDefault="002F4A40" w:rsidP="002F4A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Chapter 4</w:t>
      </w:r>
    </w:p>
    <w:p w14:paraId="0F45881F" w14:textId="660A8DB7" w:rsidR="002F4A40" w:rsidRPr="002F4A40" w:rsidRDefault="002F4A40" w:rsidP="002F4A40">
      <w:pPr>
        <w:ind w:left="720" w:hanging="720"/>
        <w:jc w:val="center"/>
        <w:rPr>
          <w:rFonts w:ascii="Arial" w:hAnsi="Arial" w:cs="Arial"/>
          <w:b/>
          <w:bCs/>
        </w:rPr>
      </w:pPr>
      <w:r w:rsidRPr="002F4A40">
        <w:rPr>
          <w:rFonts w:ascii="Arial" w:hAnsi="Arial" w:cs="Arial"/>
          <w:b/>
          <w:bCs/>
        </w:rPr>
        <w:t>Policy Analysis</w:t>
      </w:r>
      <w:r>
        <w:rPr>
          <w:rFonts w:ascii="Arial" w:hAnsi="Arial" w:cs="Arial"/>
          <w:b/>
          <w:bCs/>
        </w:rPr>
        <w:t xml:space="preserve"> on T</w:t>
      </w:r>
      <w:r w:rsidRPr="002F4A40">
        <w:rPr>
          <w:rFonts w:ascii="Arial" w:hAnsi="Arial" w:cs="Arial"/>
          <w:b/>
          <w:bCs/>
        </w:rPr>
        <w:t xml:space="preserve">echnological </w:t>
      </w:r>
      <w:r>
        <w:rPr>
          <w:rFonts w:ascii="Arial" w:hAnsi="Arial" w:cs="Arial"/>
          <w:b/>
          <w:bCs/>
        </w:rPr>
        <w:t>S</w:t>
      </w:r>
      <w:r w:rsidRPr="002F4A40">
        <w:rPr>
          <w:rFonts w:ascii="Arial" w:hAnsi="Arial" w:cs="Arial"/>
          <w:b/>
          <w:bCs/>
        </w:rPr>
        <w:t>olutions</w:t>
      </w:r>
    </w:p>
    <w:p w14:paraId="22E57B57" w14:textId="77777777" w:rsidR="002F4A40" w:rsidRPr="002F4A40" w:rsidRDefault="002F4A40" w:rsidP="002F4A40">
      <w:pPr>
        <w:jc w:val="both"/>
        <w:rPr>
          <w:rFonts w:ascii="Arial" w:hAnsi="Arial" w:cs="Arial"/>
        </w:rPr>
      </w:pPr>
    </w:p>
    <w:p w14:paraId="4EE7D5FE" w14:textId="288EF479" w:rsidR="002F4A40" w:rsidRPr="002F4A40" w:rsidRDefault="002F4A40" w:rsidP="002F4A40">
      <w:pPr>
        <w:jc w:val="both"/>
        <w:rPr>
          <w:rFonts w:ascii="Arial" w:hAnsi="Arial" w:cs="Arial"/>
          <w:b/>
          <w:bCs/>
        </w:rPr>
      </w:pPr>
      <w:r w:rsidRPr="002F4A40">
        <w:rPr>
          <w:rFonts w:ascii="Arial" w:hAnsi="Arial" w:cs="Arial"/>
          <w:b/>
          <w:bCs/>
        </w:rPr>
        <w:t>Objective:</w:t>
      </w:r>
    </w:p>
    <w:p w14:paraId="2F0955C1" w14:textId="77777777" w:rsidR="002F4A40" w:rsidRPr="002F4A40" w:rsidRDefault="002F4A40" w:rsidP="002F4A40">
      <w:p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 xml:space="preserve">To evaluate government policies promoting technological solutions for climate change and compare their effectiveness in fostering climate-friendly innovations. This activity aims to </w:t>
      </w:r>
      <w:proofErr w:type="spellStart"/>
      <w:r w:rsidRPr="002F4A40">
        <w:rPr>
          <w:rFonts w:ascii="Arial" w:hAnsi="Arial" w:cs="Arial"/>
        </w:rPr>
        <w:t>analyze</w:t>
      </w:r>
      <w:proofErr w:type="spellEnd"/>
      <w:r w:rsidRPr="002F4A40">
        <w:rPr>
          <w:rFonts w:ascii="Arial" w:hAnsi="Arial" w:cs="Arial"/>
        </w:rPr>
        <w:t xml:space="preserve"> policies, highlight strengths and weaknesses, compare different approaches, and propose recommendations for more impactful climate-centric policies.</w:t>
      </w:r>
    </w:p>
    <w:p w14:paraId="142B96D9" w14:textId="77777777" w:rsidR="002F4A40" w:rsidRPr="002F4A40" w:rsidRDefault="002F4A40" w:rsidP="002F4A40">
      <w:pPr>
        <w:jc w:val="both"/>
        <w:rPr>
          <w:rFonts w:ascii="Arial" w:hAnsi="Arial" w:cs="Arial"/>
        </w:rPr>
      </w:pPr>
    </w:p>
    <w:p w14:paraId="6746AC1E" w14:textId="77777777" w:rsidR="002F4A40" w:rsidRPr="002F4A40" w:rsidRDefault="002F4A40" w:rsidP="002F4A40">
      <w:pPr>
        <w:jc w:val="both"/>
        <w:rPr>
          <w:rFonts w:ascii="Arial" w:hAnsi="Arial" w:cs="Arial"/>
          <w:b/>
          <w:bCs/>
        </w:rPr>
      </w:pPr>
      <w:r w:rsidRPr="002F4A40">
        <w:rPr>
          <w:rFonts w:ascii="Arial" w:hAnsi="Arial" w:cs="Arial"/>
          <w:b/>
          <w:bCs/>
        </w:rPr>
        <w:t>Guidelines:</w:t>
      </w:r>
    </w:p>
    <w:p w14:paraId="1D45D7F6" w14:textId="77777777" w:rsidR="002F4A40" w:rsidRPr="002F4A40" w:rsidRDefault="002F4A40" w:rsidP="002F4A40">
      <w:pPr>
        <w:jc w:val="both"/>
        <w:rPr>
          <w:rFonts w:ascii="Arial" w:hAnsi="Arial" w:cs="Arial"/>
        </w:rPr>
      </w:pPr>
    </w:p>
    <w:p w14:paraId="1B7AC2C6" w14:textId="77777777" w:rsidR="002F4A40" w:rsidRPr="002F4A40" w:rsidRDefault="002F4A40" w:rsidP="002F4A40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>Group Formation: Create groups of 3-5 students.</w:t>
      </w:r>
    </w:p>
    <w:p w14:paraId="4F8EE791" w14:textId="77777777" w:rsidR="002F4A40" w:rsidRPr="002F4A40" w:rsidRDefault="002F4A40" w:rsidP="002F4A40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>Policy Selection: Choose a government policy related to climate-friendly technologies (e.g., renewable energy, carbon reduction).</w:t>
      </w:r>
    </w:p>
    <w:p w14:paraId="06C9C1AB" w14:textId="3194A7DC" w:rsidR="002F4A40" w:rsidRPr="002F4A40" w:rsidRDefault="002F4A40" w:rsidP="002F4A40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>Policy Analysis</w:t>
      </w:r>
      <w:r w:rsidRPr="002F4A40">
        <w:rPr>
          <w:rFonts w:ascii="Arial" w:hAnsi="Arial" w:cs="Arial"/>
        </w:rPr>
        <w:t>:</w:t>
      </w:r>
    </w:p>
    <w:p w14:paraId="5680B5C5" w14:textId="77777777" w:rsidR="002F4A40" w:rsidRPr="002F4A40" w:rsidRDefault="002F4A40" w:rsidP="002F4A40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proofErr w:type="spellStart"/>
      <w:r w:rsidRPr="002F4A40">
        <w:rPr>
          <w:rFonts w:ascii="Arial" w:hAnsi="Arial" w:cs="Arial"/>
        </w:rPr>
        <w:t>Analyze</w:t>
      </w:r>
      <w:proofErr w:type="spellEnd"/>
      <w:r w:rsidRPr="002F4A40">
        <w:rPr>
          <w:rFonts w:ascii="Arial" w:hAnsi="Arial" w:cs="Arial"/>
        </w:rPr>
        <w:t xml:space="preserve"> the selected policy thoroughly, considering its objectives, scope, incentives, and implementation strategies.</w:t>
      </w:r>
    </w:p>
    <w:p w14:paraId="22CA32EA" w14:textId="77777777" w:rsidR="002F4A40" w:rsidRPr="002F4A40" w:rsidRDefault="002F4A40" w:rsidP="002F4A40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>Evaluate the policy's effectiveness in fostering the development and adoption of climate-friendly technologies.</w:t>
      </w:r>
    </w:p>
    <w:p w14:paraId="42100783" w14:textId="77777777" w:rsidR="002F4A40" w:rsidRPr="002F4A40" w:rsidRDefault="002F4A40" w:rsidP="002F4A40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>Assess the strengths and weaknesses of the policy, considering its potential impact on climate change mitigation.</w:t>
      </w:r>
    </w:p>
    <w:p w14:paraId="7BFCF185" w14:textId="77777777" w:rsidR="002F4A40" w:rsidRPr="002F4A40" w:rsidRDefault="002F4A40" w:rsidP="002F4A40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>Consider how the policy aligns with global climate change goals and its adaptability to diverse socio-economic contexts.</w:t>
      </w:r>
    </w:p>
    <w:p w14:paraId="473EFD1A" w14:textId="77777777" w:rsidR="002F4A40" w:rsidRPr="002F4A40" w:rsidRDefault="002F4A40" w:rsidP="002F4A40">
      <w:pPr>
        <w:pStyle w:val="ListParagraph"/>
        <w:ind w:left="360"/>
        <w:jc w:val="both"/>
        <w:rPr>
          <w:rFonts w:ascii="Arial" w:hAnsi="Arial" w:cs="Arial"/>
        </w:rPr>
      </w:pPr>
    </w:p>
    <w:p w14:paraId="21EEF310" w14:textId="2A2E74A1" w:rsidR="002F4A40" w:rsidRPr="002F4A40" w:rsidRDefault="002F4A40" w:rsidP="002F4A40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>Comparative Analysis:</w:t>
      </w:r>
    </w:p>
    <w:p w14:paraId="17B3D712" w14:textId="77777777" w:rsidR="002F4A40" w:rsidRPr="002F4A40" w:rsidRDefault="002F4A40" w:rsidP="002F4A40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>Prepare a comparative analysis between different policies from various regions or countries.</w:t>
      </w:r>
    </w:p>
    <w:p w14:paraId="78428E8F" w14:textId="694E971E" w:rsidR="002F4A40" w:rsidRPr="002F4A40" w:rsidRDefault="002F4A40" w:rsidP="002F4A40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>Highlight differences and similarities in their approaches, successes, and challenges.</w:t>
      </w:r>
    </w:p>
    <w:p w14:paraId="10FD1F27" w14:textId="77777777" w:rsidR="002F4A40" w:rsidRPr="002F4A40" w:rsidRDefault="002F4A40" w:rsidP="002F4A40">
      <w:pPr>
        <w:jc w:val="both"/>
        <w:rPr>
          <w:rFonts w:ascii="Arial" w:hAnsi="Arial" w:cs="Arial"/>
        </w:rPr>
      </w:pPr>
    </w:p>
    <w:p w14:paraId="280EE69F" w14:textId="6A8555DF" w:rsidR="002F4A40" w:rsidRPr="002F4A40" w:rsidRDefault="002F4A40" w:rsidP="002F4A40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>Presentation:</w:t>
      </w:r>
    </w:p>
    <w:p w14:paraId="5EB2324F" w14:textId="77777777" w:rsidR="002F4A40" w:rsidRPr="002F4A40" w:rsidRDefault="002F4A40" w:rsidP="002F4A40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>Create a concise presentation summarizing findings and analysis.</w:t>
      </w:r>
    </w:p>
    <w:p w14:paraId="2D2FDC8B" w14:textId="77777777" w:rsidR="002F4A40" w:rsidRPr="002F4A40" w:rsidRDefault="002F4A40" w:rsidP="002F4A40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>Present the analysis, focusing on policy specifics, evaluations, and recommendations.</w:t>
      </w:r>
    </w:p>
    <w:p w14:paraId="202C7B8B" w14:textId="77777777" w:rsidR="002F4A40" w:rsidRPr="002F4A40" w:rsidRDefault="002F4A40" w:rsidP="002F4A40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2F4A40">
        <w:rPr>
          <w:rFonts w:ascii="Arial" w:hAnsi="Arial" w:cs="Arial"/>
        </w:rPr>
        <w:t>Engage in class discussions to compare policies and propose enhancements.</w:t>
      </w:r>
    </w:p>
    <w:p w14:paraId="675A555F" w14:textId="77777777" w:rsidR="002F4A40" w:rsidRPr="002F4A40" w:rsidRDefault="002F4A40" w:rsidP="002F4A40">
      <w:pPr>
        <w:jc w:val="both"/>
        <w:rPr>
          <w:rFonts w:ascii="Arial" w:hAnsi="Arial" w:cs="Arial"/>
        </w:rPr>
      </w:pPr>
    </w:p>
    <w:p w14:paraId="42DF80FE" w14:textId="0F8A0BF6" w:rsidR="00E83F8B" w:rsidRPr="002F4A40" w:rsidRDefault="00E83F8B" w:rsidP="002F4A40">
      <w:pPr>
        <w:jc w:val="both"/>
        <w:rPr>
          <w:rFonts w:ascii="Arial" w:hAnsi="Arial" w:cs="Arial"/>
        </w:rPr>
      </w:pPr>
    </w:p>
    <w:sectPr w:rsidR="00E83F8B" w:rsidRPr="002F4A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A3F97"/>
    <w:multiLevelType w:val="hybridMultilevel"/>
    <w:tmpl w:val="7BC0F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55547"/>
    <w:multiLevelType w:val="hybridMultilevel"/>
    <w:tmpl w:val="5688F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1300E"/>
    <w:multiLevelType w:val="hybridMultilevel"/>
    <w:tmpl w:val="8220AB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603019"/>
    <w:multiLevelType w:val="hybridMultilevel"/>
    <w:tmpl w:val="F416B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049B6"/>
    <w:multiLevelType w:val="hybridMultilevel"/>
    <w:tmpl w:val="36FE1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580099">
    <w:abstractNumId w:val="2"/>
  </w:num>
  <w:num w:numId="2" w16cid:durableId="308484228">
    <w:abstractNumId w:val="3"/>
  </w:num>
  <w:num w:numId="3" w16cid:durableId="138806165">
    <w:abstractNumId w:val="0"/>
  </w:num>
  <w:num w:numId="4" w16cid:durableId="1625228506">
    <w:abstractNumId w:val="4"/>
  </w:num>
  <w:num w:numId="5" w16cid:durableId="2144302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A40"/>
    <w:rsid w:val="000F5E3B"/>
    <w:rsid w:val="002F4A40"/>
    <w:rsid w:val="00464052"/>
    <w:rsid w:val="00773D0B"/>
    <w:rsid w:val="00A24463"/>
    <w:rsid w:val="00E8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032492"/>
  <w15:chartTrackingRefBased/>
  <w15:docId w15:val="{EDA40C40-CD0A-9C4A-848A-2DE92709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Mohamad Farhan Bin Mohamad Mohs</dc:creator>
  <cp:keywords/>
  <dc:description/>
  <cp:lastModifiedBy>Dr. Mohamad Farhan Bin Mohamad Mohs</cp:lastModifiedBy>
  <cp:revision>1</cp:revision>
  <dcterms:created xsi:type="dcterms:W3CDTF">2023-12-03T04:52:00Z</dcterms:created>
  <dcterms:modified xsi:type="dcterms:W3CDTF">2023-12-03T04:58:00Z</dcterms:modified>
</cp:coreProperties>
</file>