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F7458E" w14:textId="77777777" w:rsidR="002F55D8" w:rsidRPr="007C0868" w:rsidRDefault="002F55D8" w:rsidP="007C0868">
      <w:pPr>
        <w:spacing w:before="100" w:beforeAutospacing="1" w:after="100" w:afterAutospacing="1" w:line="360" w:lineRule="auto"/>
        <w:jc w:val="both"/>
        <w:outlineLvl w:val="2"/>
        <w:rPr>
          <w:rFonts w:ascii="Times New Roman" w:eastAsia="Times New Roman" w:hAnsi="Times New Roman" w:cs="Times New Roman"/>
          <w:b/>
          <w:bCs/>
          <w:kern w:val="0"/>
          <w:sz w:val="24"/>
          <w:szCs w:val="24"/>
          <w:lang w:eastAsia="en-IN"/>
          <w14:ligatures w14:val="none"/>
        </w:rPr>
      </w:pPr>
      <w:r w:rsidRPr="007C0868">
        <w:rPr>
          <w:rFonts w:ascii="Times New Roman" w:eastAsia="Times New Roman" w:hAnsi="Times New Roman" w:cs="Times New Roman"/>
          <w:b/>
          <w:bCs/>
          <w:kern w:val="0"/>
          <w:sz w:val="24"/>
          <w:szCs w:val="24"/>
          <w:lang w:eastAsia="en-IN"/>
          <w14:ligatures w14:val="none"/>
        </w:rPr>
        <w:t>1. Introduction to Concept of Climate Change Mitigation</w:t>
      </w:r>
    </w:p>
    <w:p w14:paraId="27341A3A" w14:textId="77777777" w:rsidR="002F55D8" w:rsidRPr="007C0868" w:rsidRDefault="002F55D8" w:rsidP="007C0868">
      <w:pPr>
        <w:spacing w:before="100" w:beforeAutospacing="1" w:after="100" w:afterAutospacing="1" w:line="360" w:lineRule="auto"/>
        <w:jc w:val="both"/>
        <w:outlineLvl w:val="3"/>
        <w:rPr>
          <w:rFonts w:ascii="Times New Roman" w:eastAsia="Times New Roman" w:hAnsi="Times New Roman" w:cs="Times New Roman"/>
          <w:b/>
          <w:bCs/>
          <w:kern w:val="0"/>
          <w:sz w:val="24"/>
          <w:szCs w:val="24"/>
          <w:lang w:eastAsia="en-IN"/>
          <w14:ligatures w14:val="none"/>
        </w:rPr>
      </w:pPr>
      <w:r w:rsidRPr="007C0868">
        <w:rPr>
          <w:rFonts w:ascii="Times New Roman" w:eastAsia="Times New Roman" w:hAnsi="Times New Roman" w:cs="Times New Roman"/>
          <w:b/>
          <w:bCs/>
          <w:kern w:val="0"/>
          <w:sz w:val="24"/>
          <w:szCs w:val="24"/>
          <w:lang w:eastAsia="en-IN"/>
          <w14:ligatures w14:val="none"/>
        </w:rPr>
        <w:t>1.1 Definition and Importance</w:t>
      </w:r>
    </w:p>
    <w:p w14:paraId="14DEDB0B" w14:textId="77777777" w:rsidR="002F55D8" w:rsidRPr="007C0868" w:rsidRDefault="002F55D8" w:rsidP="007C0868">
      <w:pPr>
        <w:spacing w:before="100" w:beforeAutospacing="1" w:after="100" w:afterAutospacing="1" w:line="360" w:lineRule="auto"/>
        <w:jc w:val="both"/>
        <w:rPr>
          <w:rFonts w:ascii="Times New Roman" w:eastAsia="Times New Roman" w:hAnsi="Times New Roman" w:cs="Times New Roman"/>
          <w:kern w:val="0"/>
          <w:sz w:val="24"/>
          <w:szCs w:val="24"/>
          <w:lang w:eastAsia="en-IN"/>
          <w14:ligatures w14:val="none"/>
        </w:rPr>
      </w:pPr>
      <w:r w:rsidRPr="007C0868">
        <w:rPr>
          <w:rFonts w:ascii="Times New Roman" w:eastAsia="Times New Roman" w:hAnsi="Times New Roman" w:cs="Times New Roman"/>
          <w:kern w:val="0"/>
          <w:sz w:val="24"/>
          <w:szCs w:val="24"/>
          <w:lang w:eastAsia="en-IN"/>
          <w14:ligatures w14:val="none"/>
        </w:rPr>
        <w:t>Climate change mitigation involves efforts to reduce or prevent the emission of greenhouse gases (GHGs). The primary goal is to stabilize GHG levels in a timeframe sufficient to allow ecosystems to adapt naturally to climate change, ensuring that food production is not threatened and enabling economic development to proceed sustainably.</w:t>
      </w:r>
    </w:p>
    <w:p w14:paraId="448602C6" w14:textId="77777777" w:rsidR="002F55D8" w:rsidRPr="007C0868" w:rsidRDefault="002F55D8" w:rsidP="007C0868">
      <w:pPr>
        <w:spacing w:before="100" w:beforeAutospacing="1" w:after="100" w:afterAutospacing="1" w:line="360" w:lineRule="auto"/>
        <w:jc w:val="both"/>
        <w:outlineLvl w:val="3"/>
        <w:rPr>
          <w:rFonts w:ascii="Times New Roman" w:eastAsia="Times New Roman" w:hAnsi="Times New Roman" w:cs="Times New Roman"/>
          <w:b/>
          <w:bCs/>
          <w:kern w:val="0"/>
          <w:sz w:val="24"/>
          <w:szCs w:val="24"/>
          <w:lang w:eastAsia="en-IN"/>
          <w14:ligatures w14:val="none"/>
        </w:rPr>
      </w:pPr>
      <w:r w:rsidRPr="007C0868">
        <w:rPr>
          <w:rFonts w:ascii="Times New Roman" w:eastAsia="Times New Roman" w:hAnsi="Times New Roman" w:cs="Times New Roman"/>
          <w:b/>
          <w:bCs/>
          <w:kern w:val="0"/>
          <w:sz w:val="24"/>
          <w:szCs w:val="24"/>
          <w:lang w:eastAsia="en-IN"/>
          <w14:ligatures w14:val="none"/>
        </w:rPr>
        <w:t>1.2 Greenhouse Gases and Their Sources</w:t>
      </w:r>
    </w:p>
    <w:p w14:paraId="64252E3C" w14:textId="77777777" w:rsidR="002F55D8" w:rsidRPr="007C0868" w:rsidRDefault="002F55D8" w:rsidP="007C0868">
      <w:pPr>
        <w:spacing w:before="100" w:beforeAutospacing="1" w:after="100" w:afterAutospacing="1" w:line="360" w:lineRule="auto"/>
        <w:jc w:val="both"/>
        <w:rPr>
          <w:rFonts w:ascii="Times New Roman" w:eastAsia="Times New Roman" w:hAnsi="Times New Roman" w:cs="Times New Roman"/>
          <w:kern w:val="0"/>
          <w:sz w:val="24"/>
          <w:szCs w:val="24"/>
          <w:lang w:eastAsia="en-IN"/>
          <w14:ligatures w14:val="none"/>
        </w:rPr>
      </w:pPr>
      <w:r w:rsidRPr="007C0868">
        <w:rPr>
          <w:rFonts w:ascii="Times New Roman" w:eastAsia="Times New Roman" w:hAnsi="Times New Roman" w:cs="Times New Roman"/>
          <w:kern w:val="0"/>
          <w:sz w:val="24"/>
          <w:szCs w:val="24"/>
          <w:lang w:eastAsia="en-IN"/>
          <w14:ligatures w14:val="none"/>
        </w:rPr>
        <w:t>Key GHGs include carbon dioxide (CO2), methane (CH4), nitrous oxide (N2O), and fluorinated gases. Their sources range from the burning of fossil fuels for electricity and heat, industrial processes, agriculture, deforestation, and waste management.</w:t>
      </w:r>
    </w:p>
    <w:p w14:paraId="016B9881" w14:textId="77777777" w:rsidR="002F55D8" w:rsidRPr="007C0868" w:rsidRDefault="002F55D8" w:rsidP="007C0868">
      <w:pPr>
        <w:spacing w:before="100" w:beforeAutospacing="1" w:after="100" w:afterAutospacing="1" w:line="360" w:lineRule="auto"/>
        <w:jc w:val="both"/>
        <w:outlineLvl w:val="3"/>
        <w:rPr>
          <w:rFonts w:ascii="Times New Roman" w:eastAsia="Times New Roman" w:hAnsi="Times New Roman" w:cs="Times New Roman"/>
          <w:b/>
          <w:bCs/>
          <w:kern w:val="0"/>
          <w:sz w:val="24"/>
          <w:szCs w:val="24"/>
          <w:lang w:eastAsia="en-IN"/>
          <w14:ligatures w14:val="none"/>
        </w:rPr>
      </w:pPr>
      <w:r w:rsidRPr="007C0868">
        <w:rPr>
          <w:rFonts w:ascii="Times New Roman" w:eastAsia="Times New Roman" w:hAnsi="Times New Roman" w:cs="Times New Roman"/>
          <w:b/>
          <w:bCs/>
          <w:kern w:val="0"/>
          <w:sz w:val="24"/>
          <w:szCs w:val="24"/>
          <w:lang w:eastAsia="en-IN"/>
          <w14:ligatures w14:val="none"/>
        </w:rPr>
        <w:t>1.3 Historical Context and Evolution of Mitigation Efforts</w:t>
      </w:r>
    </w:p>
    <w:p w14:paraId="17C64523" w14:textId="77777777" w:rsidR="002F55D8" w:rsidRPr="007C0868" w:rsidRDefault="002F55D8" w:rsidP="007C0868">
      <w:pPr>
        <w:spacing w:before="100" w:beforeAutospacing="1" w:after="100" w:afterAutospacing="1" w:line="360" w:lineRule="auto"/>
        <w:jc w:val="both"/>
        <w:rPr>
          <w:rFonts w:ascii="Times New Roman" w:eastAsia="Times New Roman" w:hAnsi="Times New Roman" w:cs="Times New Roman"/>
          <w:kern w:val="0"/>
          <w:sz w:val="24"/>
          <w:szCs w:val="24"/>
          <w:lang w:eastAsia="en-IN"/>
          <w14:ligatures w14:val="none"/>
        </w:rPr>
      </w:pPr>
      <w:r w:rsidRPr="007C0868">
        <w:rPr>
          <w:rFonts w:ascii="Times New Roman" w:eastAsia="Times New Roman" w:hAnsi="Times New Roman" w:cs="Times New Roman"/>
          <w:kern w:val="0"/>
          <w:sz w:val="24"/>
          <w:szCs w:val="24"/>
          <w:lang w:eastAsia="en-IN"/>
          <w14:ligatures w14:val="none"/>
        </w:rPr>
        <w:t>Mitigation efforts have evolved over the decades, starting with the identification of the greenhouse effect in the 19th century, leading to the establishment of the Intergovernmental Panel on Climate Change (IPCC) in 1988, and culminating in international agreements such as the Kyoto Protocol and the Paris Agreement.</w:t>
      </w:r>
    </w:p>
    <w:p w14:paraId="2C571301" w14:textId="77777777" w:rsidR="002F55D8" w:rsidRPr="007C0868" w:rsidRDefault="002F55D8" w:rsidP="007C0868">
      <w:pPr>
        <w:spacing w:before="100" w:beforeAutospacing="1" w:after="100" w:afterAutospacing="1" w:line="360" w:lineRule="auto"/>
        <w:jc w:val="both"/>
        <w:outlineLvl w:val="3"/>
        <w:rPr>
          <w:rFonts w:ascii="Times New Roman" w:eastAsia="Times New Roman" w:hAnsi="Times New Roman" w:cs="Times New Roman"/>
          <w:b/>
          <w:bCs/>
          <w:kern w:val="0"/>
          <w:sz w:val="24"/>
          <w:szCs w:val="24"/>
          <w:lang w:eastAsia="en-IN"/>
          <w14:ligatures w14:val="none"/>
        </w:rPr>
      </w:pPr>
      <w:r w:rsidRPr="007C0868">
        <w:rPr>
          <w:rFonts w:ascii="Times New Roman" w:eastAsia="Times New Roman" w:hAnsi="Times New Roman" w:cs="Times New Roman"/>
          <w:b/>
          <w:bCs/>
          <w:kern w:val="0"/>
          <w:sz w:val="24"/>
          <w:szCs w:val="24"/>
          <w:lang w:eastAsia="en-IN"/>
          <w14:ligatures w14:val="none"/>
        </w:rPr>
        <w:t>1.4 Key Strategies for Mitigation</w:t>
      </w:r>
    </w:p>
    <w:p w14:paraId="2380D0B0" w14:textId="77777777" w:rsidR="002F55D8" w:rsidRPr="007C0868" w:rsidRDefault="002F55D8" w:rsidP="007C0868">
      <w:pPr>
        <w:numPr>
          <w:ilvl w:val="0"/>
          <w:numId w:val="1"/>
        </w:numPr>
        <w:spacing w:before="100" w:beforeAutospacing="1" w:after="100" w:afterAutospacing="1" w:line="360" w:lineRule="auto"/>
        <w:jc w:val="both"/>
        <w:rPr>
          <w:rFonts w:ascii="Times New Roman" w:eastAsia="Times New Roman" w:hAnsi="Times New Roman" w:cs="Times New Roman"/>
          <w:kern w:val="0"/>
          <w:sz w:val="24"/>
          <w:szCs w:val="24"/>
          <w:lang w:eastAsia="en-IN"/>
          <w14:ligatures w14:val="none"/>
        </w:rPr>
      </w:pPr>
      <w:r w:rsidRPr="007C0868">
        <w:rPr>
          <w:rFonts w:ascii="Times New Roman" w:eastAsia="Times New Roman" w:hAnsi="Times New Roman" w:cs="Times New Roman"/>
          <w:b/>
          <w:bCs/>
          <w:kern w:val="0"/>
          <w:sz w:val="24"/>
          <w:szCs w:val="24"/>
          <w:lang w:eastAsia="en-IN"/>
          <w14:ligatures w14:val="none"/>
        </w:rPr>
        <w:t>Reduction of Fossil Fuel Use:</w:t>
      </w:r>
      <w:r w:rsidRPr="007C0868">
        <w:rPr>
          <w:rFonts w:ascii="Times New Roman" w:eastAsia="Times New Roman" w:hAnsi="Times New Roman" w:cs="Times New Roman"/>
          <w:kern w:val="0"/>
          <w:sz w:val="24"/>
          <w:szCs w:val="24"/>
          <w:lang w:eastAsia="en-IN"/>
          <w14:ligatures w14:val="none"/>
        </w:rPr>
        <w:t xml:space="preserve"> Transitioning to renewable energy sources like wind, solar, and hydroelectric power.</w:t>
      </w:r>
    </w:p>
    <w:p w14:paraId="1FD2BE6D" w14:textId="77777777" w:rsidR="002F55D8" w:rsidRPr="007C0868" w:rsidRDefault="002F55D8" w:rsidP="007C0868">
      <w:pPr>
        <w:numPr>
          <w:ilvl w:val="0"/>
          <w:numId w:val="1"/>
        </w:numPr>
        <w:spacing w:before="100" w:beforeAutospacing="1" w:after="100" w:afterAutospacing="1" w:line="360" w:lineRule="auto"/>
        <w:jc w:val="both"/>
        <w:rPr>
          <w:rFonts w:ascii="Times New Roman" w:eastAsia="Times New Roman" w:hAnsi="Times New Roman" w:cs="Times New Roman"/>
          <w:kern w:val="0"/>
          <w:sz w:val="24"/>
          <w:szCs w:val="24"/>
          <w:lang w:eastAsia="en-IN"/>
          <w14:ligatures w14:val="none"/>
        </w:rPr>
      </w:pPr>
      <w:r w:rsidRPr="007C0868">
        <w:rPr>
          <w:rFonts w:ascii="Times New Roman" w:eastAsia="Times New Roman" w:hAnsi="Times New Roman" w:cs="Times New Roman"/>
          <w:b/>
          <w:bCs/>
          <w:kern w:val="0"/>
          <w:sz w:val="24"/>
          <w:szCs w:val="24"/>
          <w:lang w:eastAsia="en-IN"/>
          <w14:ligatures w14:val="none"/>
        </w:rPr>
        <w:t>Enhancing Energy Efficiency:</w:t>
      </w:r>
      <w:r w:rsidRPr="007C0868">
        <w:rPr>
          <w:rFonts w:ascii="Times New Roman" w:eastAsia="Times New Roman" w:hAnsi="Times New Roman" w:cs="Times New Roman"/>
          <w:kern w:val="0"/>
          <w:sz w:val="24"/>
          <w:szCs w:val="24"/>
          <w:lang w:eastAsia="en-IN"/>
          <w14:ligatures w14:val="none"/>
        </w:rPr>
        <w:t xml:space="preserve"> Improving energy use in buildings, transportation, and industry.</w:t>
      </w:r>
    </w:p>
    <w:p w14:paraId="72E02C8E" w14:textId="77777777" w:rsidR="002F55D8" w:rsidRPr="007C0868" w:rsidRDefault="002F55D8" w:rsidP="007C0868">
      <w:pPr>
        <w:numPr>
          <w:ilvl w:val="0"/>
          <w:numId w:val="1"/>
        </w:numPr>
        <w:spacing w:before="100" w:beforeAutospacing="1" w:after="100" w:afterAutospacing="1" w:line="360" w:lineRule="auto"/>
        <w:jc w:val="both"/>
        <w:rPr>
          <w:rFonts w:ascii="Times New Roman" w:eastAsia="Times New Roman" w:hAnsi="Times New Roman" w:cs="Times New Roman"/>
          <w:kern w:val="0"/>
          <w:sz w:val="24"/>
          <w:szCs w:val="24"/>
          <w:lang w:eastAsia="en-IN"/>
          <w14:ligatures w14:val="none"/>
        </w:rPr>
      </w:pPr>
      <w:r w:rsidRPr="007C0868">
        <w:rPr>
          <w:rFonts w:ascii="Times New Roman" w:eastAsia="Times New Roman" w:hAnsi="Times New Roman" w:cs="Times New Roman"/>
          <w:b/>
          <w:bCs/>
          <w:kern w:val="0"/>
          <w:sz w:val="24"/>
          <w:szCs w:val="24"/>
          <w:lang w:eastAsia="en-IN"/>
          <w14:ligatures w14:val="none"/>
        </w:rPr>
        <w:t>Carbon Sequestration:</w:t>
      </w:r>
      <w:r w:rsidRPr="007C0868">
        <w:rPr>
          <w:rFonts w:ascii="Times New Roman" w:eastAsia="Times New Roman" w:hAnsi="Times New Roman" w:cs="Times New Roman"/>
          <w:kern w:val="0"/>
          <w:sz w:val="24"/>
          <w:szCs w:val="24"/>
          <w:lang w:eastAsia="en-IN"/>
          <w14:ligatures w14:val="none"/>
        </w:rPr>
        <w:t xml:space="preserve"> Capturing and storing CO2 from the atmosphere or point sources.</w:t>
      </w:r>
    </w:p>
    <w:p w14:paraId="1D1A3AB0" w14:textId="77777777" w:rsidR="002F55D8" w:rsidRPr="007C0868" w:rsidRDefault="002F55D8" w:rsidP="007C0868">
      <w:pPr>
        <w:numPr>
          <w:ilvl w:val="0"/>
          <w:numId w:val="1"/>
        </w:numPr>
        <w:spacing w:before="100" w:beforeAutospacing="1" w:after="100" w:afterAutospacing="1" w:line="360" w:lineRule="auto"/>
        <w:jc w:val="both"/>
        <w:rPr>
          <w:rFonts w:ascii="Times New Roman" w:eastAsia="Times New Roman" w:hAnsi="Times New Roman" w:cs="Times New Roman"/>
          <w:kern w:val="0"/>
          <w:sz w:val="24"/>
          <w:szCs w:val="24"/>
          <w:lang w:eastAsia="en-IN"/>
          <w14:ligatures w14:val="none"/>
        </w:rPr>
      </w:pPr>
      <w:r w:rsidRPr="007C0868">
        <w:rPr>
          <w:rFonts w:ascii="Times New Roman" w:eastAsia="Times New Roman" w:hAnsi="Times New Roman" w:cs="Times New Roman"/>
          <w:b/>
          <w:bCs/>
          <w:kern w:val="0"/>
          <w:sz w:val="24"/>
          <w:szCs w:val="24"/>
          <w:lang w:eastAsia="en-IN"/>
          <w14:ligatures w14:val="none"/>
        </w:rPr>
        <w:t>Behavioral and Lifestyle Changes:</w:t>
      </w:r>
      <w:r w:rsidRPr="007C0868">
        <w:rPr>
          <w:rFonts w:ascii="Times New Roman" w:eastAsia="Times New Roman" w:hAnsi="Times New Roman" w:cs="Times New Roman"/>
          <w:kern w:val="0"/>
          <w:sz w:val="24"/>
          <w:szCs w:val="24"/>
          <w:lang w:eastAsia="en-IN"/>
          <w14:ligatures w14:val="none"/>
        </w:rPr>
        <w:t xml:space="preserve"> Encouraging reduced energy consumption and sustainable practices.</w:t>
      </w:r>
    </w:p>
    <w:p w14:paraId="124A2DCF" w14:textId="77777777" w:rsidR="002F55D8" w:rsidRPr="007C0868" w:rsidRDefault="002C65B2" w:rsidP="007C0868">
      <w:pPr>
        <w:spacing w:after="0" w:line="360" w:lineRule="auto"/>
        <w:jc w:val="both"/>
        <w:rPr>
          <w:rFonts w:ascii="Times New Roman" w:eastAsia="Times New Roman" w:hAnsi="Times New Roman" w:cs="Times New Roman"/>
          <w:kern w:val="0"/>
          <w:sz w:val="24"/>
          <w:szCs w:val="24"/>
          <w:lang w:eastAsia="en-IN"/>
          <w14:ligatures w14:val="none"/>
        </w:rPr>
      </w:pPr>
      <w:r>
        <w:rPr>
          <w:rFonts w:ascii="Times New Roman" w:eastAsia="Times New Roman" w:hAnsi="Times New Roman" w:cs="Times New Roman"/>
          <w:kern w:val="0"/>
          <w:sz w:val="24"/>
          <w:szCs w:val="24"/>
          <w:lang w:eastAsia="en-IN"/>
          <w14:ligatures w14:val="none"/>
        </w:rPr>
        <w:pict w14:anchorId="51B0D2E6">
          <v:rect id="_x0000_i1025" style="width:0;height:1.5pt" o:hralign="center" o:hrstd="t" o:hr="t" fillcolor="#a0a0a0" stroked="f"/>
        </w:pict>
      </w:r>
    </w:p>
    <w:p w14:paraId="42CC16B2" w14:textId="77777777" w:rsidR="002F55D8" w:rsidRPr="007C0868" w:rsidRDefault="002F55D8" w:rsidP="007C0868">
      <w:pPr>
        <w:spacing w:before="100" w:beforeAutospacing="1" w:after="100" w:afterAutospacing="1" w:line="360" w:lineRule="auto"/>
        <w:jc w:val="both"/>
        <w:outlineLvl w:val="2"/>
        <w:rPr>
          <w:rFonts w:ascii="Times New Roman" w:eastAsia="Times New Roman" w:hAnsi="Times New Roman" w:cs="Times New Roman"/>
          <w:b/>
          <w:bCs/>
          <w:kern w:val="0"/>
          <w:sz w:val="24"/>
          <w:szCs w:val="24"/>
          <w:lang w:eastAsia="en-IN"/>
          <w14:ligatures w14:val="none"/>
        </w:rPr>
      </w:pPr>
      <w:r w:rsidRPr="007C0868">
        <w:rPr>
          <w:rFonts w:ascii="Times New Roman" w:eastAsia="Times New Roman" w:hAnsi="Times New Roman" w:cs="Times New Roman"/>
          <w:b/>
          <w:bCs/>
          <w:kern w:val="0"/>
          <w:sz w:val="24"/>
          <w:szCs w:val="24"/>
          <w:lang w:eastAsia="en-IN"/>
          <w14:ligatures w14:val="none"/>
        </w:rPr>
        <w:t>2. Overview of the Carbon Credit System</w:t>
      </w:r>
    </w:p>
    <w:p w14:paraId="2A8F82DB" w14:textId="77777777" w:rsidR="002F55D8" w:rsidRPr="007C0868" w:rsidRDefault="002F55D8" w:rsidP="007C0868">
      <w:pPr>
        <w:spacing w:before="100" w:beforeAutospacing="1" w:after="100" w:afterAutospacing="1" w:line="360" w:lineRule="auto"/>
        <w:jc w:val="both"/>
        <w:outlineLvl w:val="3"/>
        <w:rPr>
          <w:rFonts w:ascii="Times New Roman" w:eastAsia="Times New Roman" w:hAnsi="Times New Roman" w:cs="Times New Roman"/>
          <w:b/>
          <w:bCs/>
          <w:kern w:val="0"/>
          <w:sz w:val="24"/>
          <w:szCs w:val="24"/>
          <w:lang w:eastAsia="en-IN"/>
          <w14:ligatures w14:val="none"/>
        </w:rPr>
      </w:pPr>
      <w:r w:rsidRPr="007C0868">
        <w:rPr>
          <w:rFonts w:ascii="Times New Roman" w:eastAsia="Times New Roman" w:hAnsi="Times New Roman" w:cs="Times New Roman"/>
          <w:b/>
          <w:bCs/>
          <w:kern w:val="0"/>
          <w:sz w:val="24"/>
          <w:szCs w:val="24"/>
          <w:lang w:eastAsia="en-IN"/>
          <w14:ligatures w14:val="none"/>
        </w:rPr>
        <w:lastRenderedPageBreak/>
        <w:t>2.1 Definition and Mechanism</w:t>
      </w:r>
    </w:p>
    <w:p w14:paraId="5E9BDD61" w14:textId="77777777" w:rsidR="002F55D8" w:rsidRPr="007C0868" w:rsidRDefault="002F55D8" w:rsidP="007C0868">
      <w:pPr>
        <w:spacing w:before="100" w:beforeAutospacing="1" w:after="100" w:afterAutospacing="1" w:line="360" w:lineRule="auto"/>
        <w:jc w:val="both"/>
        <w:rPr>
          <w:rFonts w:ascii="Times New Roman" w:eastAsia="Times New Roman" w:hAnsi="Times New Roman" w:cs="Times New Roman"/>
          <w:kern w:val="0"/>
          <w:sz w:val="24"/>
          <w:szCs w:val="24"/>
          <w:lang w:eastAsia="en-IN"/>
          <w14:ligatures w14:val="none"/>
        </w:rPr>
      </w:pPr>
      <w:r w:rsidRPr="007C0868">
        <w:rPr>
          <w:rFonts w:ascii="Times New Roman" w:eastAsia="Times New Roman" w:hAnsi="Times New Roman" w:cs="Times New Roman"/>
          <w:kern w:val="0"/>
          <w:sz w:val="24"/>
          <w:szCs w:val="24"/>
          <w:lang w:eastAsia="en-IN"/>
          <w14:ligatures w14:val="none"/>
        </w:rPr>
        <w:t>The carbon credit system allows entities to earn credits by reducing their GHG emissions. These credits can be traded in the carbon market, providing economic incentives for emission reductions.</w:t>
      </w:r>
    </w:p>
    <w:p w14:paraId="1C88B991" w14:textId="77777777" w:rsidR="002F55D8" w:rsidRPr="007C0868" w:rsidRDefault="002F55D8" w:rsidP="007C0868">
      <w:pPr>
        <w:spacing w:before="100" w:beforeAutospacing="1" w:after="100" w:afterAutospacing="1" w:line="360" w:lineRule="auto"/>
        <w:jc w:val="both"/>
        <w:outlineLvl w:val="3"/>
        <w:rPr>
          <w:rFonts w:ascii="Times New Roman" w:eastAsia="Times New Roman" w:hAnsi="Times New Roman" w:cs="Times New Roman"/>
          <w:b/>
          <w:bCs/>
          <w:kern w:val="0"/>
          <w:sz w:val="24"/>
          <w:szCs w:val="24"/>
          <w:lang w:eastAsia="en-IN"/>
          <w14:ligatures w14:val="none"/>
        </w:rPr>
      </w:pPr>
      <w:r w:rsidRPr="007C0868">
        <w:rPr>
          <w:rFonts w:ascii="Times New Roman" w:eastAsia="Times New Roman" w:hAnsi="Times New Roman" w:cs="Times New Roman"/>
          <w:b/>
          <w:bCs/>
          <w:kern w:val="0"/>
          <w:sz w:val="24"/>
          <w:szCs w:val="24"/>
          <w:lang w:eastAsia="en-IN"/>
          <w14:ligatures w14:val="none"/>
        </w:rPr>
        <w:t>2.2 Types of Carbon Credits</w:t>
      </w:r>
    </w:p>
    <w:p w14:paraId="4443B5A9" w14:textId="77777777" w:rsidR="002F55D8" w:rsidRPr="007C0868" w:rsidRDefault="002F55D8" w:rsidP="007C0868">
      <w:pPr>
        <w:numPr>
          <w:ilvl w:val="0"/>
          <w:numId w:val="2"/>
        </w:numPr>
        <w:spacing w:before="100" w:beforeAutospacing="1" w:after="100" w:afterAutospacing="1" w:line="360" w:lineRule="auto"/>
        <w:jc w:val="both"/>
        <w:rPr>
          <w:rFonts w:ascii="Times New Roman" w:eastAsia="Times New Roman" w:hAnsi="Times New Roman" w:cs="Times New Roman"/>
          <w:kern w:val="0"/>
          <w:sz w:val="24"/>
          <w:szCs w:val="24"/>
          <w:lang w:eastAsia="en-IN"/>
          <w14:ligatures w14:val="none"/>
        </w:rPr>
      </w:pPr>
      <w:r w:rsidRPr="007C0868">
        <w:rPr>
          <w:rFonts w:ascii="Times New Roman" w:eastAsia="Times New Roman" w:hAnsi="Times New Roman" w:cs="Times New Roman"/>
          <w:b/>
          <w:bCs/>
          <w:kern w:val="0"/>
          <w:sz w:val="24"/>
          <w:szCs w:val="24"/>
          <w:lang w:eastAsia="en-IN"/>
          <w14:ligatures w14:val="none"/>
        </w:rPr>
        <w:t>Certified Emission Reductions (CERs):</w:t>
      </w:r>
      <w:r w:rsidRPr="007C0868">
        <w:rPr>
          <w:rFonts w:ascii="Times New Roman" w:eastAsia="Times New Roman" w:hAnsi="Times New Roman" w:cs="Times New Roman"/>
          <w:kern w:val="0"/>
          <w:sz w:val="24"/>
          <w:szCs w:val="24"/>
          <w:lang w:eastAsia="en-IN"/>
          <w14:ligatures w14:val="none"/>
        </w:rPr>
        <w:t xml:space="preserve"> Issued under the Clean Development Mechanism.</w:t>
      </w:r>
    </w:p>
    <w:p w14:paraId="749CE0E5" w14:textId="77777777" w:rsidR="002F55D8" w:rsidRPr="007C0868" w:rsidRDefault="002F55D8" w:rsidP="007C0868">
      <w:pPr>
        <w:numPr>
          <w:ilvl w:val="0"/>
          <w:numId w:val="2"/>
        </w:numPr>
        <w:spacing w:before="100" w:beforeAutospacing="1" w:after="100" w:afterAutospacing="1" w:line="360" w:lineRule="auto"/>
        <w:jc w:val="both"/>
        <w:rPr>
          <w:rFonts w:ascii="Times New Roman" w:eastAsia="Times New Roman" w:hAnsi="Times New Roman" w:cs="Times New Roman"/>
          <w:kern w:val="0"/>
          <w:sz w:val="24"/>
          <w:szCs w:val="24"/>
          <w:lang w:eastAsia="en-IN"/>
          <w14:ligatures w14:val="none"/>
        </w:rPr>
      </w:pPr>
      <w:r w:rsidRPr="007C0868">
        <w:rPr>
          <w:rFonts w:ascii="Times New Roman" w:eastAsia="Times New Roman" w:hAnsi="Times New Roman" w:cs="Times New Roman"/>
          <w:b/>
          <w:bCs/>
          <w:kern w:val="0"/>
          <w:sz w:val="24"/>
          <w:szCs w:val="24"/>
          <w:lang w:eastAsia="en-IN"/>
          <w14:ligatures w14:val="none"/>
        </w:rPr>
        <w:t>Verified Carbon Units (VCUs):</w:t>
      </w:r>
      <w:r w:rsidRPr="007C0868">
        <w:rPr>
          <w:rFonts w:ascii="Times New Roman" w:eastAsia="Times New Roman" w:hAnsi="Times New Roman" w:cs="Times New Roman"/>
          <w:kern w:val="0"/>
          <w:sz w:val="24"/>
          <w:szCs w:val="24"/>
          <w:lang w:eastAsia="en-IN"/>
          <w14:ligatures w14:val="none"/>
        </w:rPr>
        <w:t xml:space="preserve"> Issued by voluntary carbon markets.</w:t>
      </w:r>
    </w:p>
    <w:p w14:paraId="416C9C7D" w14:textId="77777777" w:rsidR="002F55D8" w:rsidRPr="007C0868" w:rsidRDefault="002F55D8" w:rsidP="007C0868">
      <w:pPr>
        <w:numPr>
          <w:ilvl w:val="0"/>
          <w:numId w:val="2"/>
        </w:numPr>
        <w:spacing w:before="100" w:beforeAutospacing="1" w:after="100" w:afterAutospacing="1" w:line="360" w:lineRule="auto"/>
        <w:jc w:val="both"/>
        <w:rPr>
          <w:rFonts w:ascii="Times New Roman" w:eastAsia="Times New Roman" w:hAnsi="Times New Roman" w:cs="Times New Roman"/>
          <w:kern w:val="0"/>
          <w:sz w:val="24"/>
          <w:szCs w:val="24"/>
          <w:lang w:eastAsia="en-IN"/>
          <w14:ligatures w14:val="none"/>
        </w:rPr>
      </w:pPr>
      <w:r w:rsidRPr="007C0868">
        <w:rPr>
          <w:rFonts w:ascii="Times New Roman" w:eastAsia="Times New Roman" w:hAnsi="Times New Roman" w:cs="Times New Roman"/>
          <w:b/>
          <w:bCs/>
          <w:kern w:val="0"/>
          <w:sz w:val="24"/>
          <w:szCs w:val="24"/>
          <w:lang w:eastAsia="en-IN"/>
          <w14:ligatures w14:val="none"/>
        </w:rPr>
        <w:t>Allowances:</w:t>
      </w:r>
      <w:r w:rsidRPr="007C0868">
        <w:rPr>
          <w:rFonts w:ascii="Times New Roman" w:eastAsia="Times New Roman" w:hAnsi="Times New Roman" w:cs="Times New Roman"/>
          <w:kern w:val="0"/>
          <w:sz w:val="24"/>
          <w:szCs w:val="24"/>
          <w:lang w:eastAsia="en-IN"/>
          <w14:ligatures w14:val="none"/>
        </w:rPr>
        <w:t xml:space="preserve"> Permits to emit a certain amount of GHGs, commonly used in cap-and-trade systems.</w:t>
      </w:r>
    </w:p>
    <w:p w14:paraId="7EBC4571" w14:textId="77777777" w:rsidR="002F55D8" w:rsidRPr="007C0868" w:rsidRDefault="002F55D8" w:rsidP="007C0868">
      <w:pPr>
        <w:spacing w:before="100" w:beforeAutospacing="1" w:after="100" w:afterAutospacing="1" w:line="360" w:lineRule="auto"/>
        <w:jc w:val="both"/>
        <w:outlineLvl w:val="3"/>
        <w:rPr>
          <w:rFonts w:ascii="Times New Roman" w:eastAsia="Times New Roman" w:hAnsi="Times New Roman" w:cs="Times New Roman"/>
          <w:b/>
          <w:bCs/>
          <w:kern w:val="0"/>
          <w:sz w:val="24"/>
          <w:szCs w:val="24"/>
          <w:lang w:eastAsia="en-IN"/>
          <w14:ligatures w14:val="none"/>
        </w:rPr>
      </w:pPr>
      <w:r w:rsidRPr="007C0868">
        <w:rPr>
          <w:rFonts w:ascii="Times New Roman" w:eastAsia="Times New Roman" w:hAnsi="Times New Roman" w:cs="Times New Roman"/>
          <w:b/>
          <w:bCs/>
          <w:kern w:val="0"/>
          <w:sz w:val="24"/>
          <w:szCs w:val="24"/>
          <w:lang w:eastAsia="en-IN"/>
          <w14:ligatures w14:val="none"/>
        </w:rPr>
        <w:t>2.3 Functioning of Carbon Markets</w:t>
      </w:r>
    </w:p>
    <w:p w14:paraId="17C0FEAF" w14:textId="77777777" w:rsidR="002F55D8" w:rsidRPr="007C0868" w:rsidRDefault="002F55D8" w:rsidP="007C0868">
      <w:pPr>
        <w:spacing w:before="100" w:beforeAutospacing="1" w:after="100" w:afterAutospacing="1" w:line="360" w:lineRule="auto"/>
        <w:jc w:val="both"/>
        <w:rPr>
          <w:rFonts w:ascii="Times New Roman" w:eastAsia="Times New Roman" w:hAnsi="Times New Roman" w:cs="Times New Roman"/>
          <w:kern w:val="0"/>
          <w:sz w:val="24"/>
          <w:szCs w:val="24"/>
          <w:lang w:eastAsia="en-IN"/>
          <w14:ligatures w14:val="none"/>
        </w:rPr>
      </w:pPr>
      <w:r w:rsidRPr="007C0868">
        <w:rPr>
          <w:rFonts w:ascii="Times New Roman" w:eastAsia="Times New Roman" w:hAnsi="Times New Roman" w:cs="Times New Roman"/>
          <w:kern w:val="0"/>
          <w:sz w:val="24"/>
          <w:szCs w:val="24"/>
          <w:lang w:eastAsia="en-IN"/>
          <w14:ligatures w14:val="none"/>
        </w:rPr>
        <w:t>Carbon markets operate on the principle of cap-and-trade, where a limit (cap) is set on emissions, and companies can trade (buy or sell) emission permits. The cap is gradually reduced over time to achieve emission reduction targets.</w:t>
      </w:r>
    </w:p>
    <w:p w14:paraId="61F73226" w14:textId="77777777" w:rsidR="002F55D8" w:rsidRPr="007C0868" w:rsidRDefault="002F55D8" w:rsidP="007C0868">
      <w:pPr>
        <w:spacing w:before="100" w:beforeAutospacing="1" w:after="100" w:afterAutospacing="1" w:line="360" w:lineRule="auto"/>
        <w:jc w:val="both"/>
        <w:outlineLvl w:val="3"/>
        <w:rPr>
          <w:rFonts w:ascii="Times New Roman" w:eastAsia="Times New Roman" w:hAnsi="Times New Roman" w:cs="Times New Roman"/>
          <w:b/>
          <w:bCs/>
          <w:kern w:val="0"/>
          <w:sz w:val="24"/>
          <w:szCs w:val="24"/>
          <w:lang w:eastAsia="en-IN"/>
          <w14:ligatures w14:val="none"/>
        </w:rPr>
      </w:pPr>
      <w:r w:rsidRPr="007C0868">
        <w:rPr>
          <w:rFonts w:ascii="Times New Roman" w:eastAsia="Times New Roman" w:hAnsi="Times New Roman" w:cs="Times New Roman"/>
          <w:b/>
          <w:bCs/>
          <w:kern w:val="0"/>
          <w:sz w:val="24"/>
          <w:szCs w:val="24"/>
          <w:lang w:eastAsia="en-IN"/>
          <w14:ligatures w14:val="none"/>
        </w:rPr>
        <w:t>2.4 Advantages and Criticisms</w:t>
      </w:r>
    </w:p>
    <w:p w14:paraId="634BCCF2" w14:textId="77777777" w:rsidR="002F55D8" w:rsidRPr="007C0868" w:rsidRDefault="002F55D8" w:rsidP="007C0868">
      <w:pPr>
        <w:numPr>
          <w:ilvl w:val="0"/>
          <w:numId w:val="3"/>
        </w:numPr>
        <w:spacing w:before="100" w:beforeAutospacing="1" w:after="100" w:afterAutospacing="1" w:line="360" w:lineRule="auto"/>
        <w:jc w:val="both"/>
        <w:rPr>
          <w:rFonts w:ascii="Times New Roman" w:eastAsia="Times New Roman" w:hAnsi="Times New Roman" w:cs="Times New Roman"/>
          <w:kern w:val="0"/>
          <w:sz w:val="24"/>
          <w:szCs w:val="24"/>
          <w:lang w:eastAsia="en-IN"/>
          <w14:ligatures w14:val="none"/>
        </w:rPr>
      </w:pPr>
      <w:r w:rsidRPr="007C0868">
        <w:rPr>
          <w:rFonts w:ascii="Times New Roman" w:eastAsia="Times New Roman" w:hAnsi="Times New Roman" w:cs="Times New Roman"/>
          <w:b/>
          <w:bCs/>
          <w:kern w:val="0"/>
          <w:sz w:val="24"/>
          <w:szCs w:val="24"/>
          <w:lang w:eastAsia="en-IN"/>
          <w14:ligatures w14:val="none"/>
        </w:rPr>
        <w:t>Advantages:</w:t>
      </w:r>
      <w:r w:rsidRPr="007C0868">
        <w:rPr>
          <w:rFonts w:ascii="Times New Roman" w:eastAsia="Times New Roman" w:hAnsi="Times New Roman" w:cs="Times New Roman"/>
          <w:kern w:val="0"/>
          <w:sz w:val="24"/>
          <w:szCs w:val="24"/>
          <w:lang w:eastAsia="en-IN"/>
          <w14:ligatures w14:val="none"/>
        </w:rPr>
        <w:t xml:space="preserve"> Promotes cost-effective emission reductions, incentivizes innovation, and generates revenue for green projects.</w:t>
      </w:r>
    </w:p>
    <w:p w14:paraId="6E024464" w14:textId="77777777" w:rsidR="002F55D8" w:rsidRPr="007C0868" w:rsidRDefault="002F55D8" w:rsidP="007C0868">
      <w:pPr>
        <w:numPr>
          <w:ilvl w:val="0"/>
          <w:numId w:val="3"/>
        </w:numPr>
        <w:spacing w:before="100" w:beforeAutospacing="1" w:after="100" w:afterAutospacing="1" w:line="360" w:lineRule="auto"/>
        <w:jc w:val="both"/>
        <w:rPr>
          <w:rFonts w:ascii="Times New Roman" w:eastAsia="Times New Roman" w:hAnsi="Times New Roman" w:cs="Times New Roman"/>
          <w:kern w:val="0"/>
          <w:sz w:val="24"/>
          <w:szCs w:val="24"/>
          <w:lang w:eastAsia="en-IN"/>
          <w14:ligatures w14:val="none"/>
        </w:rPr>
      </w:pPr>
      <w:r w:rsidRPr="007C0868">
        <w:rPr>
          <w:rFonts w:ascii="Times New Roman" w:eastAsia="Times New Roman" w:hAnsi="Times New Roman" w:cs="Times New Roman"/>
          <w:b/>
          <w:bCs/>
          <w:kern w:val="0"/>
          <w:sz w:val="24"/>
          <w:szCs w:val="24"/>
          <w:lang w:eastAsia="en-IN"/>
          <w14:ligatures w14:val="none"/>
        </w:rPr>
        <w:t>Criticisms:</w:t>
      </w:r>
      <w:r w:rsidRPr="007C0868">
        <w:rPr>
          <w:rFonts w:ascii="Times New Roman" w:eastAsia="Times New Roman" w:hAnsi="Times New Roman" w:cs="Times New Roman"/>
          <w:kern w:val="0"/>
          <w:sz w:val="24"/>
          <w:szCs w:val="24"/>
          <w:lang w:eastAsia="en-IN"/>
          <w14:ligatures w14:val="none"/>
        </w:rPr>
        <w:t xml:space="preserve"> Market volatility, the complexity of measuring emissions reductions, and potential for fraud.</w:t>
      </w:r>
    </w:p>
    <w:p w14:paraId="6806A06B" w14:textId="77777777" w:rsidR="002F55D8" w:rsidRPr="007C0868" w:rsidRDefault="002C65B2" w:rsidP="007C0868">
      <w:pPr>
        <w:spacing w:after="0" w:line="360" w:lineRule="auto"/>
        <w:jc w:val="both"/>
        <w:rPr>
          <w:rFonts w:ascii="Times New Roman" w:eastAsia="Times New Roman" w:hAnsi="Times New Roman" w:cs="Times New Roman"/>
          <w:kern w:val="0"/>
          <w:sz w:val="24"/>
          <w:szCs w:val="24"/>
          <w:lang w:eastAsia="en-IN"/>
          <w14:ligatures w14:val="none"/>
        </w:rPr>
      </w:pPr>
      <w:r>
        <w:rPr>
          <w:rFonts w:ascii="Times New Roman" w:eastAsia="Times New Roman" w:hAnsi="Times New Roman" w:cs="Times New Roman"/>
          <w:kern w:val="0"/>
          <w:sz w:val="24"/>
          <w:szCs w:val="24"/>
          <w:lang w:eastAsia="en-IN"/>
          <w14:ligatures w14:val="none"/>
        </w:rPr>
        <w:pict w14:anchorId="0797A60A">
          <v:rect id="_x0000_i1026" style="width:0;height:1.5pt" o:hralign="center" o:hrstd="t" o:hr="t" fillcolor="#a0a0a0" stroked="f"/>
        </w:pict>
      </w:r>
    </w:p>
    <w:p w14:paraId="61451EE2" w14:textId="77777777" w:rsidR="002F55D8" w:rsidRPr="007C0868" w:rsidRDefault="002F55D8" w:rsidP="007C0868">
      <w:pPr>
        <w:spacing w:before="100" w:beforeAutospacing="1" w:after="100" w:afterAutospacing="1" w:line="360" w:lineRule="auto"/>
        <w:jc w:val="both"/>
        <w:outlineLvl w:val="2"/>
        <w:rPr>
          <w:rFonts w:ascii="Times New Roman" w:eastAsia="Times New Roman" w:hAnsi="Times New Roman" w:cs="Times New Roman"/>
          <w:b/>
          <w:bCs/>
          <w:kern w:val="0"/>
          <w:sz w:val="24"/>
          <w:szCs w:val="24"/>
          <w:lang w:eastAsia="en-IN"/>
          <w14:ligatures w14:val="none"/>
        </w:rPr>
      </w:pPr>
      <w:r w:rsidRPr="007C0868">
        <w:rPr>
          <w:rFonts w:ascii="Times New Roman" w:eastAsia="Times New Roman" w:hAnsi="Times New Roman" w:cs="Times New Roman"/>
          <w:b/>
          <w:bCs/>
          <w:kern w:val="0"/>
          <w:sz w:val="24"/>
          <w:szCs w:val="24"/>
          <w:lang w:eastAsia="en-IN"/>
          <w14:ligatures w14:val="none"/>
        </w:rPr>
        <w:t>3. Clean Development Mechanism, Carbon Trading, and Clean Technology</w:t>
      </w:r>
    </w:p>
    <w:p w14:paraId="33BEA12A" w14:textId="77777777" w:rsidR="002F55D8" w:rsidRPr="007C0868" w:rsidRDefault="002F55D8" w:rsidP="007C0868">
      <w:pPr>
        <w:spacing w:before="100" w:beforeAutospacing="1" w:after="100" w:afterAutospacing="1" w:line="360" w:lineRule="auto"/>
        <w:jc w:val="both"/>
        <w:outlineLvl w:val="3"/>
        <w:rPr>
          <w:rFonts w:ascii="Times New Roman" w:eastAsia="Times New Roman" w:hAnsi="Times New Roman" w:cs="Times New Roman"/>
          <w:b/>
          <w:bCs/>
          <w:kern w:val="0"/>
          <w:sz w:val="24"/>
          <w:szCs w:val="24"/>
          <w:lang w:eastAsia="en-IN"/>
          <w14:ligatures w14:val="none"/>
        </w:rPr>
      </w:pPr>
      <w:r w:rsidRPr="007C0868">
        <w:rPr>
          <w:rFonts w:ascii="Times New Roman" w:eastAsia="Times New Roman" w:hAnsi="Times New Roman" w:cs="Times New Roman"/>
          <w:b/>
          <w:bCs/>
          <w:kern w:val="0"/>
          <w:sz w:val="24"/>
          <w:szCs w:val="24"/>
          <w:lang w:eastAsia="en-IN"/>
          <w14:ligatures w14:val="none"/>
        </w:rPr>
        <w:t>3.1 Clean Development Mechanism (CDM)</w:t>
      </w:r>
    </w:p>
    <w:p w14:paraId="333992AA" w14:textId="77777777" w:rsidR="002F55D8" w:rsidRPr="007C0868" w:rsidRDefault="002F55D8" w:rsidP="007C0868">
      <w:pPr>
        <w:spacing w:before="100" w:beforeAutospacing="1" w:after="100" w:afterAutospacing="1" w:line="360" w:lineRule="auto"/>
        <w:jc w:val="both"/>
        <w:rPr>
          <w:rFonts w:ascii="Times New Roman" w:eastAsia="Times New Roman" w:hAnsi="Times New Roman" w:cs="Times New Roman"/>
          <w:kern w:val="0"/>
          <w:sz w:val="24"/>
          <w:szCs w:val="24"/>
          <w:lang w:eastAsia="en-IN"/>
          <w14:ligatures w14:val="none"/>
        </w:rPr>
      </w:pPr>
      <w:r w:rsidRPr="007C0868">
        <w:rPr>
          <w:rFonts w:ascii="Times New Roman" w:eastAsia="Times New Roman" w:hAnsi="Times New Roman" w:cs="Times New Roman"/>
          <w:kern w:val="0"/>
          <w:sz w:val="24"/>
          <w:szCs w:val="24"/>
          <w:lang w:eastAsia="en-IN"/>
          <w14:ligatures w14:val="none"/>
        </w:rPr>
        <w:t>The CDM, established under the Kyoto Protocol, allows industrialized countries to invest in emission reduction projects in developing countries. These projects generate CERs which can be used to meet emission reduction targets.</w:t>
      </w:r>
    </w:p>
    <w:p w14:paraId="42BC4565" w14:textId="77777777" w:rsidR="002F55D8" w:rsidRPr="007C0868" w:rsidRDefault="002F55D8" w:rsidP="007C0868">
      <w:pPr>
        <w:spacing w:before="100" w:beforeAutospacing="1" w:after="100" w:afterAutospacing="1" w:line="360" w:lineRule="auto"/>
        <w:jc w:val="both"/>
        <w:outlineLvl w:val="3"/>
        <w:rPr>
          <w:rFonts w:ascii="Times New Roman" w:eastAsia="Times New Roman" w:hAnsi="Times New Roman" w:cs="Times New Roman"/>
          <w:b/>
          <w:bCs/>
          <w:kern w:val="0"/>
          <w:sz w:val="24"/>
          <w:szCs w:val="24"/>
          <w:lang w:eastAsia="en-IN"/>
          <w14:ligatures w14:val="none"/>
        </w:rPr>
      </w:pPr>
      <w:r w:rsidRPr="007C0868">
        <w:rPr>
          <w:rFonts w:ascii="Times New Roman" w:eastAsia="Times New Roman" w:hAnsi="Times New Roman" w:cs="Times New Roman"/>
          <w:b/>
          <w:bCs/>
          <w:kern w:val="0"/>
          <w:sz w:val="24"/>
          <w:szCs w:val="24"/>
          <w:lang w:eastAsia="en-IN"/>
          <w14:ligatures w14:val="none"/>
        </w:rPr>
        <w:lastRenderedPageBreak/>
        <w:t>3.2 Carbon Trading</w:t>
      </w:r>
    </w:p>
    <w:p w14:paraId="4BBF1207" w14:textId="77777777" w:rsidR="002F55D8" w:rsidRPr="007C0868" w:rsidRDefault="002F55D8" w:rsidP="007C0868">
      <w:pPr>
        <w:spacing w:before="100" w:beforeAutospacing="1" w:after="100" w:afterAutospacing="1" w:line="360" w:lineRule="auto"/>
        <w:jc w:val="both"/>
        <w:rPr>
          <w:rFonts w:ascii="Times New Roman" w:eastAsia="Times New Roman" w:hAnsi="Times New Roman" w:cs="Times New Roman"/>
          <w:kern w:val="0"/>
          <w:sz w:val="24"/>
          <w:szCs w:val="24"/>
          <w:lang w:eastAsia="en-IN"/>
          <w14:ligatures w14:val="none"/>
        </w:rPr>
      </w:pPr>
      <w:r w:rsidRPr="007C0868">
        <w:rPr>
          <w:rFonts w:ascii="Times New Roman" w:eastAsia="Times New Roman" w:hAnsi="Times New Roman" w:cs="Times New Roman"/>
          <w:kern w:val="0"/>
          <w:sz w:val="24"/>
          <w:szCs w:val="24"/>
          <w:lang w:eastAsia="en-IN"/>
          <w14:ligatures w14:val="none"/>
        </w:rPr>
        <w:t>Carbon trading involves buying and selling carbon credits. There are two main markets:</w:t>
      </w:r>
    </w:p>
    <w:p w14:paraId="7C236451" w14:textId="77777777" w:rsidR="002F55D8" w:rsidRPr="007C0868" w:rsidRDefault="002F55D8" w:rsidP="007C0868">
      <w:pPr>
        <w:numPr>
          <w:ilvl w:val="0"/>
          <w:numId w:val="4"/>
        </w:numPr>
        <w:spacing w:before="100" w:beforeAutospacing="1" w:after="100" w:afterAutospacing="1" w:line="360" w:lineRule="auto"/>
        <w:jc w:val="both"/>
        <w:rPr>
          <w:rFonts w:ascii="Times New Roman" w:eastAsia="Times New Roman" w:hAnsi="Times New Roman" w:cs="Times New Roman"/>
          <w:kern w:val="0"/>
          <w:sz w:val="24"/>
          <w:szCs w:val="24"/>
          <w:lang w:eastAsia="en-IN"/>
          <w14:ligatures w14:val="none"/>
        </w:rPr>
      </w:pPr>
      <w:r w:rsidRPr="007C0868">
        <w:rPr>
          <w:rFonts w:ascii="Times New Roman" w:eastAsia="Times New Roman" w:hAnsi="Times New Roman" w:cs="Times New Roman"/>
          <w:b/>
          <w:bCs/>
          <w:kern w:val="0"/>
          <w:sz w:val="24"/>
          <w:szCs w:val="24"/>
          <w:lang w:eastAsia="en-IN"/>
          <w14:ligatures w14:val="none"/>
        </w:rPr>
        <w:t>Compliance Markets:</w:t>
      </w:r>
      <w:r w:rsidRPr="007C0868">
        <w:rPr>
          <w:rFonts w:ascii="Times New Roman" w:eastAsia="Times New Roman" w:hAnsi="Times New Roman" w:cs="Times New Roman"/>
          <w:kern w:val="0"/>
          <w:sz w:val="24"/>
          <w:szCs w:val="24"/>
          <w:lang w:eastAsia="en-IN"/>
          <w14:ligatures w14:val="none"/>
        </w:rPr>
        <w:t xml:space="preserve"> Regulated by mandatory national, regional, or international carbon reduction regimes.</w:t>
      </w:r>
    </w:p>
    <w:p w14:paraId="74CC6618" w14:textId="77777777" w:rsidR="002F55D8" w:rsidRPr="007C0868" w:rsidRDefault="002F55D8" w:rsidP="007C0868">
      <w:pPr>
        <w:numPr>
          <w:ilvl w:val="0"/>
          <w:numId w:val="4"/>
        </w:numPr>
        <w:spacing w:before="100" w:beforeAutospacing="1" w:after="100" w:afterAutospacing="1" w:line="360" w:lineRule="auto"/>
        <w:jc w:val="both"/>
        <w:rPr>
          <w:rFonts w:ascii="Times New Roman" w:eastAsia="Times New Roman" w:hAnsi="Times New Roman" w:cs="Times New Roman"/>
          <w:kern w:val="0"/>
          <w:sz w:val="24"/>
          <w:szCs w:val="24"/>
          <w:lang w:eastAsia="en-IN"/>
          <w14:ligatures w14:val="none"/>
        </w:rPr>
      </w:pPr>
      <w:r w:rsidRPr="007C0868">
        <w:rPr>
          <w:rFonts w:ascii="Times New Roman" w:eastAsia="Times New Roman" w:hAnsi="Times New Roman" w:cs="Times New Roman"/>
          <w:b/>
          <w:bCs/>
          <w:kern w:val="0"/>
          <w:sz w:val="24"/>
          <w:szCs w:val="24"/>
          <w:lang w:eastAsia="en-IN"/>
          <w14:ligatures w14:val="none"/>
        </w:rPr>
        <w:t>Voluntary Markets:</w:t>
      </w:r>
      <w:r w:rsidRPr="007C0868">
        <w:rPr>
          <w:rFonts w:ascii="Times New Roman" w:eastAsia="Times New Roman" w:hAnsi="Times New Roman" w:cs="Times New Roman"/>
          <w:kern w:val="0"/>
          <w:sz w:val="24"/>
          <w:szCs w:val="24"/>
          <w:lang w:eastAsia="en-IN"/>
          <w14:ligatures w14:val="none"/>
        </w:rPr>
        <w:t xml:space="preserve"> Used by companies and individuals to offset their carbon footprint voluntarily.</w:t>
      </w:r>
    </w:p>
    <w:p w14:paraId="60758B7F" w14:textId="77777777" w:rsidR="002F55D8" w:rsidRPr="007C0868" w:rsidRDefault="002F55D8" w:rsidP="007C0868">
      <w:pPr>
        <w:spacing w:before="100" w:beforeAutospacing="1" w:after="100" w:afterAutospacing="1" w:line="360" w:lineRule="auto"/>
        <w:jc w:val="both"/>
        <w:outlineLvl w:val="3"/>
        <w:rPr>
          <w:rFonts w:ascii="Times New Roman" w:eastAsia="Times New Roman" w:hAnsi="Times New Roman" w:cs="Times New Roman"/>
          <w:b/>
          <w:bCs/>
          <w:kern w:val="0"/>
          <w:sz w:val="24"/>
          <w:szCs w:val="24"/>
          <w:lang w:eastAsia="en-IN"/>
          <w14:ligatures w14:val="none"/>
        </w:rPr>
      </w:pPr>
      <w:r w:rsidRPr="007C0868">
        <w:rPr>
          <w:rFonts w:ascii="Times New Roman" w:eastAsia="Times New Roman" w:hAnsi="Times New Roman" w:cs="Times New Roman"/>
          <w:b/>
          <w:bCs/>
          <w:kern w:val="0"/>
          <w:sz w:val="24"/>
          <w:szCs w:val="24"/>
          <w:lang w:eastAsia="en-IN"/>
          <w14:ligatures w14:val="none"/>
        </w:rPr>
        <w:t>3.3 Clean Technology</w:t>
      </w:r>
    </w:p>
    <w:p w14:paraId="18756CD1" w14:textId="77777777" w:rsidR="002F55D8" w:rsidRPr="007C0868" w:rsidRDefault="002F55D8" w:rsidP="007C0868">
      <w:pPr>
        <w:numPr>
          <w:ilvl w:val="0"/>
          <w:numId w:val="5"/>
        </w:numPr>
        <w:spacing w:before="100" w:beforeAutospacing="1" w:after="100" w:afterAutospacing="1" w:line="360" w:lineRule="auto"/>
        <w:jc w:val="both"/>
        <w:rPr>
          <w:rFonts w:ascii="Times New Roman" w:eastAsia="Times New Roman" w:hAnsi="Times New Roman" w:cs="Times New Roman"/>
          <w:kern w:val="0"/>
          <w:sz w:val="24"/>
          <w:szCs w:val="24"/>
          <w:lang w:eastAsia="en-IN"/>
          <w14:ligatures w14:val="none"/>
        </w:rPr>
      </w:pPr>
      <w:r w:rsidRPr="007C0868">
        <w:rPr>
          <w:rFonts w:ascii="Times New Roman" w:eastAsia="Times New Roman" w:hAnsi="Times New Roman" w:cs="Times New Roman"/>
          <w:b/>
          <w:bCs/>
          <w:kern w:val="0"/>
          <w:sz w:val="24"/>
          <w:szCs w:val="24"/>
          <w:lang w:eastAsia="en-IN"/>
          <w14:ligatures w14:val="none"/>
        </w:rPr>
        <w:t>Definition:</w:t>
      </w:r>
      <w:r w:rsidRPr="007C0868">
        <w:rPr>
          <w:rFonts w:ascii="Times New Roman" w:eastAsia="Times New Roman" w:hAnsi="Times New Roman" w:cs="Times New Roman"/>
          <w:kern w:val="0"/>
          <w:sz w:val="24"/>
          <w:szCs w:val="24"/>
          <w:lang w:eastAsia="en-IN"/>
          <w14:ligatures w14:val="none"/>
        </w:rPr>
        <w:t xml:space="preserve"> Technologies that reduce or eliminate environmental impacts and improve resource efficiency.</w:t>
      </w:r>
    </w:p>
    <w:p w14:paraId="6BDC540E" w14:textId="77777777" w:rsidR="002F55D8" w:rsidRPr="007C0868" w:rsidRDefault="002F55D8" w:rsidP="007C0868">
      <w:pPr>
        <w:numPr>
          <w:ilvl w:val="0"/>
          <w:numId w:val="5"/>
        </w:numPr>
        <w:spacing w:before="100" w:beforeAutospacing="1" w:after="100" w:afterAutospacing="1" w:line="360" w:lineRule="auto"/>
        <w:jc w:val="both"/>
        <w:rPr>
          <w:rFonts w:ascii="Times New Roman" w:eastAsia="Times New Roman" w:hAnsi="Times New Roman" w:cs="Times New Roman"/>
          <w:kern w:val="0"/>
          <w:sz w:val="24"/>
          <w:szCs w:val="24"/>
          <w:lang w:eastAsia="en-IN"/>
          <w14:ligatures w14:val="none"/>
        </w:rPr>
      </w:pPr>
      <w:r w:rsidRPr="007C0868">
        <w:rPr>
          <w:rFonts w:ascii="Times New Roman" w:eastAsia="Times New Roman" w:hAnsi="Times New Roman" w:cs="Times New Roman"/>
          <w:b/>
          <w:bCs/>
          <w:kern w:val="0"/>
          <w:sz w:val="24"/>
          <w:szCs w:val="24"/>
          <w:lang w:eastAsia="en-IN"/>
          <w14:ligatures w14:val="none"/>
        </w:rPr>
        <w:t>Examples:</w:t>
      </w:r>
    </w:p>
    <w:p w14:paraId="7E919DE2" w14:textId="77777777" w:rsidR="002F55D8" w:rsidRPr="007C0868" w:rsidRDefault="002F55D8" w:rsidP="007C0868">
      <w:pPr>
        <w:numPr>
          <w:ilvl w:val="1"/>
          <w:numId w:val="5"/>
        </w:numPr>
        <w:spacing w:before="100" w:beforeAutospacing="1" w:after="100" w:afterAutospacing="1" w:line="360" w:lineRule="auto"/>
        <w:jc w:val="both"/>
        <w:rPr>
          <w:rFonts w:ascii="Times New Roman" w:eastAsia="Times New Roman" w:hAnsi="Times New Roman" w:cs="Times New Roman"/>
          <w:kern w:val="0"/>
          <w:sz w:val="24"/>
          <w:szCs w:val="24"/>
          <w:lang w:eastAsia="en-IN"/>
          <w14:ligatures w14:val="none"/>
        </w:rPr>
      </w:pPr>
      <w:r w:rsidRPr="007C0868">
        <w:rPr>
          <w:rFonts w:ascii="Times New Roman" w:eastAsia="Times New Roman" w:hAnsi="Times New Roman" w:cs="Times New Roman"/>
          <w:b/>
          <w:bCs/>
          <w:kern w:val="0"/>
          <w:sz w:val="24"/>
          <w:szCs w:val="24"/>
          <w:lang w:eastAsia="en-IN"/>
          <w14:ligatures w14:val="none"/>
        </w:rPr>
        <w:t>Renewable Energy Technologies:</w:t>
      </w:r>
      <w:r w:rsidRPr="007C0868">
        <w:rPr>
          <w:rFonts w:ascii="Times New Roman" w:eastAsia="Times New Roman" w:hAnsi="Times New Roman" w:cs="Times New Roman"/>
          <w:kern w:val="0"/>
          <w:sz w:val="24"/>
          <w:szCs w:val="24"/>
          <w:lang w:eastAsia="en-IN"/>
          <w14:ligatures w14:val="none"/>
        </w:rPr>
        <w:t xml:space="preserve"> Solar panels, wind turbines, and bioenergy.</w:t>
      </w:r>
    </w:p>
    <w:p w14:paraId="3362F099" w14:textId="77777777" w:rsidR="002F55D8" w:rsidRPr="007C0868" w:rsidRDefault="002F55D8" w:rsidP="007C0868">
      <w:pPr>
        <w:numPr>
          <w:ilvl w:val="1"/>
          <w:numId w:val="5"/>
        </w:numPr>
        <w:spacing w:before="100" w:beforeAutospacing="1" w:after="100" w:afterAutospacing="1" w:line="360" w:lineRule="auto"/>
        <w:jc w:val="both"/>
        <w:rPr>
          <w:rFonts w:ascii="Times New Roman" w:eastAsia="Times New Roman" w:hAnsi="Times New Roman" w:cs="Times New Roman"/>
          <w:kern w:val="0"/>
          <w:sz w:val="24"/>
          <w:szCs w:val="24"/>
          <w:lang w:eastAsia="en-IN"/>
          <w14:ligatures w14:val="none"/>
        </w:rPr>
      </w:pPr>
      <w:r w:rsidRPr="007C0868">
        <w:rPr>
          <w:rFonts w:ascii="Times New Roman" w:eastAsia="Times New Roman" w:hAnsi="Times New Roman" w:cs="Times New Roman"/>
          <w:b/>
          <w:bCs/>
          <w:kern w:val="0"/>
          <w:sz w:val="24"/>
          <w:szCs w:val="24"/>
          <w:lang w:eastAsia="en-IN"/>
          <w14:ligatures w14:val="none"/>
        </w:rPr>
        <w:t>Energy Storage Systems:</w:t>
      </w:r>
      <w:r w:rsidRPr="007C0868">
        <w:rPr>
          <w:rFonts w:ascii="Times New Roman" w:eastAsia="Times New Roman" w:hAnsi="Times New Roman" w:cs="Times New Roman"/>
          <w:kern w:val="0"/>
          <w:sz w:val="24"/>
          <w:szCs w:val="24"/>
          <w:lang w:eastAsia="en-IN"/>
          <w14:ligatures w14:val="none"/>
        </w:rPr>
        <w:t xml:space="preserve"> Batteries and thermal storage.</w:t>
      </w:r>
    </w:p>
    <w:p w14:paraId="75B4DD0B" w14:textId="77777777" w:rsidR="002F55D8" w:rsidRPr="007C0868" w:rsidRDefault="002F55D8" w:rsidP="007C0868">
      <w:pPr>
        <w:numPr>
          <w:ilvl w:val="1"/>
          <w:numId w:val="5"/>
        </w:numPr>
        <w:spacing w:before="100" w:beforeAutospacing="1" w:after="100" w:afterAutospacing="1" w:line="360" w:lineRule="auto"/>
        <w:jc w:val="both"/>
        <w:rPr>
          <w:rFonts w:ascii="Times New Roman" w:eastAsia="Times New Roman" w:hAnsi="Times New Roman" w:cs="Times New Roman"/>
          <w:kern w:val="0"/>
          <w:sz w:val="24"/>
          <w:szCs w:val="24"/>
          <w:lang w:eastAsia="en-IN"/>
          <w14:ligatures w14:val="none"/>
        </w:rPr>
      </w:pPr>
      <w:r w:rsidRPr="007C0868">
        <w:rPr>
          <w:rFonts w:ascii="Times New Roman" w:eastAsia="Times New Roman" w:hAnsi="Times New Roman" w:cs="Times New Roman"/>
          <w:b/>
          <w:bCs/>
          <w:kern w:val="0"/>
          <w:sz w:val="24"/>
          <w:szCs w:val="24"/>
          <w:lang w:eastAsia="en-IN"/>
          <w14:ligatures w14:val="none"/>
        </w:rPr>
        <w:t>Energy Efficiency Technologies:</w:t>
      </w:r>
      <w:r w:rsidRPr="007C0868">
        <w:rPr>
          <w:rFonts w:ascii="Times New Roman" w:eastAsia="Times New Roman" w:hAnsi="Times New Roman" w:cs="Times New Roman"/>
          <w:kern w:val="0"/>
          <w:sz w:val="24"/>
          <w:szCs w:val="24"/>
          <w:lang w:eastAsia="en-IN"/>
          <w14:ligatures w14:val="none"/>
        </w:rPr>
        <w:t xml:space="preserve"> Smart grids, LED lighting, and high-efficiency appliances.</w:t>
      </w:r>
    </w:p>
    <w:p w14:paraId="3690E96E" w14:textId="77777777" w:rsidR="002F55D8" w:rsidRPr="007C0868" w:rsidRDefault="002F55D8" w:rsidP="007C0868">
      <w:pPr>
        <w:numPr>
          <w:ilvl w:val="1"/>
          <w:numId w:val="5"/>
        </w:numPr>
        <w:spacing w:before="100" w:beforeAutospacing="1" w:after="100" w:afterAutospacing="1" w:line="360" w:lineRule="auto"/>
        <w:jc w:val="both"/>
        <w:rPr>
          <w:rFonts w:ascii="Times New Roman" w:eastAsia="Times New Roman" w:hAnsi="Times New Roman" w:cs="Times New Roman"/>
          <w:kern w:val="0"/>
          <w:sz w:val="24"/>
          <w:szCs w:val="24"/>
          <w:lang w:eastAsia="en-IN"/>
          <w14:ligatures w14:val="none"/>
        </w:rPr>
      </w:pPr>
      <w:r w:rsidRPr="007C0868">
        <w:rPr>
          <w:rFonts w:ascii="Times New Roman" w:eastAsia="Times New Roman" w:hAnsi="Times New Roman" w:cs="Times New Roman"/>
          <w:b/>
          <w:bCs/>
          <w:kern w:val="0"/>
          <w:sz w:val="24"/>
          <w:szCs w:val="24"/>
          <w:lang w:eastAsia="en-IN"/>
          <w14:ligatures w14:val="none"/>
        </w:rPr>
        <w:t>Carbon Capture and Storage (CCS):</w:t>
      </w:r>
      <w:r w:rsidRPr="007C0868">
        <w:rPr>
          <w:rFonts w:ascii="Times New Roman" w:eastAsia="Times New Roman" w:hAnsi="Times New Roman" w:cs="Times New Roman"/>
          <w:kern w:val="0"/>
          <w:sz w:val="24"/>
          <w:szCs w:val="24"/>
          <w:lang w:eastAsia="en-IN"/>
          <w14:ligatures w14:val="none"/>
        </w:rPr>
        <w:t xml:space="preserve"> Technologies that capture CO2 emissions from sources like power plants and store it underground.</w:t>
      </w:r>
    </w:p>
    <w:p w14:paraId="7057F34E" w14:textId="77777777" w:rsidR="002F55D8" w:rsidRPr="007C0868" w:rsidRDefault="002F55D8" w:rsidP="007C0868">
      <w:pPr>
        <w:spacing w:before="100" w:beforeAutospacing="1" w:after="100" w:afterAutospacing="1" w:line="360" w:lineRule="auto"/>
        <w:jc w:val="both"/>
        <w:outlineLvl w:val="3"/>
        <w:rPr>
          <w:rFonts w:ascii="Times New Roman" w:eastAsia="Times New Roman" w:hAnsi="Times New Roman" w:cs="Times New Roman"/>
          <w:b/>
          <w:bCs/>
          <w:kern w:val="0"/>
          <w:sz w:val="24"/>
          <w:szCs w:val="24"/>
          <w:lang w:eastAsia="en-IN"/>
          <w14:ligatures w14:val="none"/>
        </w:rPr>
      </w:pPr>
      <w:r w:rsidRPr="007C0868">
        <w:rPr>
          <w:rFonts w:ascii="Times New Roman" w:eastAsia="Times New Roman" w:hAnsi="Times New Roman" w:cs="Times New Roman"/>
          <w:b/>
          <w:bCs/>
          <w:kern w:val="0"/>
          <w:sz w:val="24"/>
          <w:szCs w:val="24"/>
          <w:lang w:eastAsia="en-IN"/>
          <w14:ligatures w14:val="none"/>
        </w:rPr>
        <w:t>3.4 Role of Innovation in Clean Technology</w:t>
      </w:r>
    </w:p>
    <w:p w14:paraId="791DE913" w14:textId="77777777" w:rsidR="002F55D8" w:rsidRPr="007C0868" w:rsidRDefault="002F55D8" w:rsidP="007C0868">
      <w:pPr>
        <w:spacing w:before="100" w:beforeAutospacing="1" w:after="100" w:afterAutospacing="1" w:line="360" w:lineRule="auto"/>
        <w:jc w:val="both"/>
        <w:rPr>
          <w:rFonts w:ascii="Times New Roman" w:eastAsia="Times New Roman" w:hAnsi="Times New Roman" w:cs="Times New Roman"/>
          <w:kern w:val="0"/>
          <w:sz w:val="24"/>
          <w:szCs w:val="24"/>
          <w:lang w:eastAsia="en-IN"/>
          <w14:ligatures w14:val="none"/>
        </w:rPr>
      </w:pPr>
      <w:r w:rsidRPr="007C0868">
        <w:rPr>
          <w:rFonts w:ascii="Times New Roman" w:eastAsia="Times New Roman" w:hAnsi="Times New Roman" w:cs="Times New Roman"/>
          <w:kern w:val="0"/>
          <w:sz w:val="24"/>
          <w:szCs w:val="24"/>
          <w:lang w:eastAsia="en-IN"/>
          <w14:ligatures w14:val="none"/>
        </w:rPr>
        <w:t>Continuous innovation in clean technology is crucial for achieving significant emissions reductions. Investment in research and development (R&amp;D), supportive policies, and collaboration between public and private sectors are essential.</w:t>
      </w:r>
    </w:p>
    <w:p w14:paraId="0B8373EB" w14:textId="77777777" w:rsidR="002F55D8" w:rsidRPr="007C0868" w:rsidRDefault="002C65B2" w:rsidP="007C0868">
      <w:pPr>
        <w:spacing w:after="0" w:line="360" w:lineRule="auto"/>
        <w:jc w:val="both"/>
        <w:rPr>
          <w:rFonts w:ascii="Times New Roman" w:eastAsia="Times New Roman" w:hAnsi="Times New Roman" w:cs="Times New Roman"/>
          <w:kern w:val="0"/>
          <w:sz w:val="24"/>
          <w:szCs w:val="24"/>
          <w:lang w:eastAsia="en-IN"/>
          <w14:ligatures w14:val="none"/>
        </w:rPr>
      </w:pPr>
      <w:r>
        <w:rPr>
          <w:rFonts w:ascii="Times New Roman" w:eastAsia="Times New Roman" w:hAnsi="Times New Roman" w:cs="Times New Roman"/>
          <w:kern w:val="0"/>
          <w:sz w:val="24"/>
          <w:szCs w:val="24"/>
          <w:lang w:eastAsia="en-IN"/>
          <w14:ligatures w14:val="none"/>
        </w:rPr>
        <w:pict w14:anchorId="5FC970FF">
          <v:rect id="_x0000_i1027" style="width:0;height:1.5pt" o:hralign="center" o:hrstd="t" o:hr="t" fillcolor="#a0a0a0" stroked="f"/>
        </w:pict>
      </w:r>
    </w:p>
    <w:p w14:paraId="4D02B525" w14:textId="77777777" w:rsidR="002F55D8" w:rsidRPr="007C0868" w:rsidRDefault="002F55D8" w:rsidP="007C0868">
      <w:pPr>
        <w:spacing w:before="100" w:beforeAutospacing="1" w:after="100" w:afterAutospacing="1" w:line="360" w:lineRule="auto"/>
        <w:jc w:val="both"/>
        <w:outlineLvl w:val="2"/>
        <w:rPr>
          <w:rFonts w:ascii="Times New Roman" w:eastAsia="Times New Roman" w:hAnsi="Times New Roman" w:cs="Times New Roman"/>
          <w:b/>
          <w:bCs/>
          <w:kern w:val="0"/>
          <w:sz w:val="24"/>
          <w:szCs w:val="24"/>
          <w:lang w:eastAsia="en-IN"/>
          <w14:ligatures w14:val="none"/>
        </w:rPr>
      </w:pPr>
      <w:r w:rsidRPr="007C0868">
        <w:rPr>
          <w:rFonts w:ascii="Times New Roman" w:eastAsia="Times New Roman" w:hAnsi="Times New Roman" w:cs="Times New Roman"/>
          <w:b/>
          <w:bCs/>
          <w:kern w:val="0"/>
          <w:sz w:val="24"/>
          <w:szCs w:val="24"/>
          <w:lang w:eastAsia="en-IN"/>
          <w14:ligatures w14:val="none"/>
        </w:rPr>
        <w:t>4. Strategic Frameworks and Policy Approaches for Mitigation and Low Carbon Development</w:t>
      </w:r>
    </w:p>
    <w:p w14:paraId="7BEC1DCF" w14:textId="77777777" w:rsidR="002F55D8" w:rsidRPr="007C0868" w:rsidRDefault="002F55D8" w:rsidP="007C0868">
      <w:pPr>
        <w:spacing w:before="100" w:beforeAutospacing="1" w:after="100" w:afterAutospacing="1" w:line="360" w:lineRule="auto"/>
        <w:jc w:val="both"/>
        <w:outlineLvl w:val="3"/>
        <w:rPr>
          <w:rFonts w:ascii="Times New Roman" w:eastAsia="Times New Roman" w:hAnsi="Times New Roman" w:cs="Times New Roman"/>
          <w:b/>
          <w:bCs/>
          <w:kern w:val="0"/>
          <w:sz w:val="24"/>
          <w:szCs w:val="24"/>
          <w:lang w:eastAsia="en-IN"/>
          <w14:ligatures w14:val="none"/>
        </w:rPr>
      </w:pPr>
      <w:r w:rsidRPr="007C0868">
        <w:rPr>
          <w:rFonts w:ascii="Times New Roman" w:eastAsia="Times New Roman" w:hAnsi="Times New Roman" w:cs="Times New Roman"/>
          <w:b/>
          <w:bCs/>
          <w:kern w:val="0"/>
          <w:sz w:val="24"/>
          <w:szCs w:val="24"/>
          <w:lang w:eastAsia="en-IN"/>
          <w14:ligatures w14:val="none"/>
        </w:rPr>
        <w:t>4.1 Policy Instruments for Mitigation</w:t>
      </w:r>
    </w:p>
    <w:p w14:paraId="2C409872" w14:textId="77777777" w:rsidR="002F55D8" w:rsidRPr="007C0868" w:rsidRDefault="002F55D8" w:rsidP="007C0868">
      <w:pPr>
        <w:numPr>
          <w:ilvl w:val="0"/>
          <w:numId w:val="6"/>
        </w:numPr>
        <w:spacing w:before="100" w:beforeAutospacing="1" w:after="100" w:afterAutospacing="1" w:line="360" w:lineRule="auto"/>
        <w:jc w:val="both"/>
        <w:rPr>
          <w:rFonts w:ascii="Times New Roman" w:eastAsia="Times New Roman" w:hAnsi="Times New Roman" w:cs="Times New Roman"/>
          <w:kern w:val="0"/>
          <w:sz w:val="24"/>
          <w:szCs w:val="24"/>
          <w:lang w:eastAsia="en-IN"/>
          <w14:ligatures w14:val="none"/>
        </w:rPr>
      </w:pPr>
      <w:r w:rsidRPr="007C0868">
        <w:rPr>
          <w:rFonts w:ascii="Times New Roman" w:eastAsia="Times New Roman" w:hAnsi="Times New Roman" w:cs="Times New Roman"/>
          <w:b/>
          <w:bCs/>
          <w:kern w:val="0"/>
          <w:sz w:val="24"/>
          <w:szCs w:val="24"/>
          <w:lang w:eastAsia="en-IN"/>
          <w14:ligatures w14:val="none"/>
        </w:rPr>
        <w:t>Regulatory Approaches:</w:t>
      </w:r>
      <w:r w:rsidRPr="007C0868">
        <w:rPr>
          <w:rFonts w:ascii="Times New Roman" w:eastAsia="Times New Roman" w:hAnsi="Times New Roman" w:cs="Times New Roman"/>
          <w:kern w:val="0"/>
          <w:sz w:val="24"/>
          <w:szCs w:val="24"/>
          <w:lang w:eastAsia="en-IN"/>
          <w14:ligatures w14:val="none"/>
        </w:rPr>
        <w:t xml:space="preserve"> Emission standards, carbon taxes, and emission trading systems.</w:t>
      </w:r>
    </w:p>
    <w:p w14:paraId="452505D6" w14:textId="77777777" w:rsidR="002F55D8" w:rsidRPr="007C0868" w:rsidRDefault="002F55D8" w:rsidP="007C0868">
      <w:pPr>
        <w:numPr>
          <w:ilvl w:val="0"/>
          <w:numId w:val="6"/>
        </w:numPr>
        <w:spacing w:before="100" w:beforeAutospacing="1" w:after="100" w:afterAutospacing="1" w:line="360" w:lineRule="auto"/>
        <w:jc w:val="both"/>
        <w:rPr>
          <w:rFonts w:ascii="Times New Roman" w:eastAsia="Times New Roman" w:hAnsi="Times New Roman" w:cs="Times New Roman"/>
          <w:kern w:val="0"/>
          <w:sz w:val="24"/>
          <w:szCs w:val="24"/>
          <w:lang w:eastAsia="en-IN"/>
          <w14:ligatures w14:val="none"/>
        </w:rPr>
      </w:pPr>
      <w:r w:rsidRPr="007C0868">
        <w:rPr>
          <w:rFonts w:ascii="Times New Roman" w:eastAsia="Times New Roman" w:hAnsi="Times New Roman" w:cs="Times New Roman"/>
          <w:b/>
          <w:bCs/>
          <w:kern w:val="0"/>
          <w:sz w:val="24"/>
          <w:szCs w:val="24"/>
          <w:lang w:eastAsia="en-IN"/>
          <w14:ligatures w14:val="none"/>
        </w:rPr>
        <w:lastRenderedPageBreak/>
        <w:t>Incentive-Based Approaches:</w:t>
      </w:r>
      <w:r w:rsidRPr="007C0868">
        <w:rPr>
          <w:rFonts w:ascii="Times New Roman" w:eastAsia="Times New Roman" w:hAnsi="Times New Roman" w:cs="Times New Roman"/>
          <w:kern w:val="0"/>
          <w:sz w:val="24"/>
          <w:szCs w:val="24"/>
          <w:lang w:eastAsia="en-IN"/>
          <w14:ligatures w14:val="none"/>
        </w:rPr>
        <w:t xml:space="preserve"> Subsidies, tax credits, and grants for renewable energy and energy efficiency projects.</w:t>
      </w:r>
    </w:p>
    <w:p w14:paraId="385DB3F7" w14:textId="77777777" w:rsidR="002F55D8" w:rsidRPr="007C0868" w:rsidRDefault="002F55D8" w:rsidP="007C0868">
      <w:pPr>
        <w:numPr>
          <w:ilvl w:val="0"/>
          <w:numId w:val="6"/>
        </w:numPr>
        <w:spacing w:before="100" w:beforeAutospacing="1" w:after="100" w:afterAutospacing="1" w:line="360" w:lineRule="auto"/>
        <w:jc w:val="both"/>
        <w:rPr>
          <w:rFonts w:ascii="Times New Roman" w:eastAsia="Times New Roman" w:hAnsi="Times New Roman" w:cs="Times New Roman"/>
          <w:kern w:val="0"/>
          <w:sz w:val="24"/>
          <w:szCs w:val="24"/>
          <w:lang w:eastAsia="en-IN"/>
          <w14:ligatures w14:val="none"/>
        </w:rPr>
      </w:pPr>
      <w:r w:rsidRPr="007C0868">
        <w:rPr>
          <w:rFonts w:ascii="Times New Roman" w:eastAsia="Times New Roman" w:hAnsi="Times New Roman" w:cs="Times New Roman"/>
          <w:b/>
          <w:bCs/>
          <w:kern w:val="0"/>
          <w:sz w:val="24"/>
          <w:szCs w:val="24"/>
          <w:lang w:eastAsia="en-IN"/>
          <w14:ligatures w14:val="none"/>
        </w:rPr>
        <w:t>Information-Based Approaches:</w:t>
      </w:r>
      <w:r w:rsidRPr="007C0868">
        <w:rPr>
          <w:rFonts w:ascii="Times New Roman" w:eastAsia="Times New Roman" w:hAnsi="Times New Roman" w:cs="Times New Roman"/>
          <w:kern w:val="0"/>
          <w:sz w:val="24"/>
          <w:szCs w:val="24"/>
          <w:lang w:eastAsia="en-IN"/>
          <w14:ligatures w14:val="none"/>
        </w:rPr>
        <w:t xml:space="preserve"> Public awareness campaigns, labeling schemes, and energy audits.</w:t>
      </w:r>
    </w:p>
    <w:p w14:paraId="7DCDE0AB" w14:textId="77777777" w:rsidR="002F55D8" w:rsidRPr="007C0868" w:rsidRDefault="002F55D8" w:rsidP="007C0868">
      <w:pPr>
        <w:spacing w:before="100" w:beforeAutospacing="1" w:after="100" w:afterAutospacing="1" w:line="360" w:lineRule="auto"/>
        <w:jc w:val="both"/>
        <w:outlineLvl w:val="3"/>
        <w:rPr>
          <w:rFonts w:ascii="Times New Roman" w:eastAsia="Times New Roman" w:hAnsi="Times New Roman" w:cs="Times New Roman"/>
          <w:b/>
          <w:bCs/>
          <w:kern w:val="0"/>
          <w:sz w:val="24"/>
          <w:szCs w:val="24"/>
          <w:lang w:eastAsia="en-IN"/>
          <w14:ligatures w14:val="none"/>
        </w:rPr>
      </w:pPr>
      <w:r w:rsidRPr="007C0868">
        <w:rPr>
          <w:rFonts w:ascii="Times New Roman" w:eastAsia="Times New Roman" w:hAnsi="Times New Roman" w:cs="Times New Roman"/>
          <w:b/>
          <w:bCs/>
          <w:kern w:val="0"/>
          <w:sz w:val="24"/>
          <w:szCs w:val="24"/>
          <w:lang w:eastAsia="en-IN"/>
          <w14:ligatures w14:val="none"/>
        </w:rPr>
        <w:t>4.2 Nationally Determined Contributions (NDCs)</w:t>
      </w:r>
    </w:p>
    <w:p w14:paraId="5E310D6F" w14:textId="77777777" w:rsidR="002F55D8" w:rsidRPr="007C0868" w:rsidRDefault="002F55D8" w:rsidP="007C0868">
      <w:pPr>
        <w:spacing w:before="100" w:beforeAutospacing="1" w:after="100" w:afterAutospacing="1" w:line="360" w:lineRule="auto"/>
        <w:jc w:val="both"/>
        <w:rPr>
          <w:rFonts w:ascii="Times New Roman" w:eastAsia="Times New Roman" w:hAnsi="Times New Roman" w:cs="Times New Roman"/>
          <w:kern w:val="0"/>
          <w:sz w:val="24"/>
          <w:szCs w:val="24"/>
          <w:lang w:eastAsia="en-IN"/>
          <w14:ligatures w14:val="none"/>
        </w:rPr>
      </w:pPr>
      <w:r w:rsidRPr="007C0868">
        <w:rPr>
          <w:rFonts w:ascii="Times New Roman" w:eastAsia="Times New Roman" w:hAnsi="Times New Roman" w:cs="Times New Roman"/>
          <w:kern w:val="0"/>
          <w:sz w:val="24"/>
          <w:szCs w:val="24"/>
          <w:lang w:eastAsia="en-IN"/>
          <w14:ligatures w14:val="none"/>
        </w:rPr>
        <w:t>Under the Paris Agreement, countries submit NDCs outlining their climate actions post-2020. NDCs include mitigation targets, policies, and measures to reduce GHG emissions.</w:t>
      </w:r>
    </w:p>
    <w:p w14:paraId="1ADD4B58" w14:textId="77777777" w:rsidR="002F55D8" w:rsidRPr="007C0868" w:rsidRDefault="002F55D8" w:rsidP="007C0868">
      <w:pPr>
        <w:spacing w:before="100" w:beforeAutospacing="1" w:after="100" w:afterAutospacing="1" w:line="360" w:lineRule="auto"/>
        <w:jc w:val="both"/>
        <w:outlineLvl w:val="3"/>
        <w:rPr>
          <w:rFonts w:ascii="Times New Roman" w:eastAsia="Times New Roman" w:hAnsi="Times New Roman" w:cs="Times New Roman"/>
          <w:b/>
          <w:bCs/>
          <w:kern w:val="0"/>
          <w:sz w:val="24"/>
          <w:szCs w:val="24"/>
          <w:lang w:eastAsia="en-IN"/>
          <w14:ligatures w14:val="none"/>
        </w:rPr>
      </w:pPr>
      <w:r w:rsidRPr="007C0868">
        <w:rPr>
          <w:rFonts w:ascii="Times New Roman" w:eastAsia="Times New Roman" w:hAnsi="Times New Roman" w:cs="Times New Roman"/>
          <w:b/>
          <w:bCs/>
          <w:kern w:val="0"/>
          <w:sz w:val="24"/>
          <w:szCs w:val="24"/>
          <w:lang w:eastAsia="en-IN"/>
          <w14:ligatures w14:val="none"/>
        </w:rPr>
        <w:t>4.3 Low Carbon Development Strategies</w:t>
      </w:r>
    </w:p>
    <w:p w14:paraId="36A037A6" w14:textId="77777777" w:rsidR="002F55D8" w:rsidRPr="007C0868" w:rsidRDefault="002F55D8" w:rsidP="007C0868">
      <w:pPr>
        <w:spacing w:before="100" w:beforeAutospacing="1" w:after="100" w:afterAutospacing="1" w:line="360" w:lineRule="auto"/>
        <w:jc w:val="both"/>
        <w:rPr>
          <w:rFonts w:ascii="Times New Roman" w:eastAsia="Times New Roman" w:hAnsi="Times New Roman" w:cs="Times New Roman"/>
          <w:kern w:val="0"/>
          <w:sz w:val="24"/>
          <w:szCs w:val="24"/>
          <w:lang w:eastAsia="en-IN"/>
          <w14:ligatures w14:val="none"/>
        </w:rPr>
      </w:pPr>
      <w:r w:rsidRPr="007C0868">
        <w:rPr>
          <w:rFonts w:ascii="Times New Roman" w:eastAsia="Times New Roman" w:hAnsi="Times New Roman" w:cs="Times New Roman"/>
          <w:kern w:val="0"/>
          <w:sz w:val="24"/>
          <w:szCs w:val="24"/>
          <w:lang w:eastAsia="en-IN"/>
          <w14:ligatures w14:val="none"/>
        </w:rPr>
        <w:t>Low carbon development involves integrating climate change mitigation into broader development goals. This includes promoting sustainable land use, enhancing urban planning, and investing in green infrastructure.</w:t>
      </w:r>
    </w:p>
    <w:p w14:paraId="3B83BC7D" w14:textId="77777777" w:rsidR="002F55D8" w:rsidRPr="007C0868" w:rsidRDefault="002F55D8" w:rsidP="007C0868">
      <w:pPr>
        <w:spacing w:before="100" w:beforeAutospacing="1" w:after="100" w:afterAutospacing="1" w:line="360" w:lineRule="auto"/>
        <w:jc w:val="both"/>
        <w:outlineLvl w:val="3"/>
        <w:rPr>
          <w:rFonts w:ascii="Times New Roman" w:eastAsia="Times New Roman" w:hAnsi="Times New Roman" w:cs="Times New Roman"/>
          <w:b/>
          <w:bCs/>
          <w:kern w:val="0"/>
          <w:sz w:val="24"/>
          <w:szCs w:val="24"/>
          <w:lang w:eastAsia="en-IN"/>
          <w14:ligatures w14:val="none"/>
        </w:rPr>
      </w:pPr>
      <w:r w:rsidRPr="007C0868">
        <w:rPr>
          <w:rFonts w:ascii="Times New Roman" w:eastAsia="Times New Roman" w:hAnsi="Times New Roman" w:cs="Times New Roman"/>
          <w:b/>
          <w:bCs/>
          <w:kern w:val="0"/>
          <w:sz w:val="24"/>
          <w:szCs w:val="24"/>
          <w:lang w:eastAsia="en-IN"/>
          <w14:ligatures w14:val="none"/>
        </w:rPr>
        <w:t>4.4 Role of Sub-National Governments</w:t>
      </w:r>
    </w:p>
    <w:p w14:paraId="47E2D170" w14:textId="77777777" w:rsidR="002F55D8" w:rsidRPr="007C0868" w:rsidRDefault="002F55D8" w:rsidP="007C0868">
      <w:pPr>
        <w:spacing w:before="100" w:beforeAutospacing="1" w:after="100" w:afterAutospacing="1" w:line="360" w:lineRule="auto"/>
        <w:jc w:val="both"/>
        <w:rPr>
          <w:rFonts w:ascii="Times New Roman" w:eastAsia="Times New Roman" w:hAnsi="Times New Roman" w:cs="Times New Roman"/>
          <w:kern w:val="0"/>
          <w:sz w:val="24"/>
          <w:szCs w:val="24"/>
          <w:lang w:eastAsia="en-IN"/>
          <w14:ligatures w14:val="none"/>
        </w:rPr>
      </w:pPr>
      <w:r w:rsidRPr="007C0868">
        <w:rPr>
          <w:rFonts w:ascii="Times New Roman" w:eastAsia="Times New Roman" w:hAnsi="Times New Roman" w:cs="Times New Roman"/>
          <w:kern w:val="0"/>
          <w:sz w:val="24"/>
          <w:szCs w:val="24"/>
          <w:lang w:eastAsia="en-IN"/>
          <w14:ligatures w14:val="none"/>
        </w:rPr>
        <w:t>Local and regional governments play a crucial role in implementing mitigation strategies. They are responsible for urban planning, transportation, waste management, and local energy policies.</w:t>
      </w:r>
    </w:p>
    <w:p w14:paraId="6389A135" w14:textId="77777777" w:rsidR="002F55D8" w:rsidRPr="007C0868" w:rsidRDefault="002F55D8" w:rsidP="007C0868">
      <w:pPr>
        <w:spacing w:before="100" w:beforeAutospacing="1" w:after="100" w:afterAutospacing="1" w:line="360" w:lineRule="auto"/>
        <w:jc w:val="both"/>
        <w:outlineLvl w:val="3"/>
        <w:rPr>
          <w:rFonts w:ascii="Times New Roman" w:eastAsia="Times New Roman" w:hAnsi="Times New Roman" w:cs="Times New Roman"/>
          <w:b/>
          <w:bCs/>
          <w:kern w:val="0"/>
          <w:sz w:val="24"/>
          <w:szCs w:val="24"/>
          <w:lang w:eastAsia="en-IN"/>
          <w14:ligatures w14:val="none"/>
        </w:rPr>
      </w:pPr>
      <w:r w:rsidRPr="007C0868">
        <w:rPr>
          <w:rFonts w:ascii="Times New Roman" w:eastAsia="Times New Roman" w:hAnsi="Times New Roman" w:cs="Times New Roman"/>
          <w:b/>
          <w:bCs/>
          <w:kern w:val="0"/>
          <w:sz w:val="24"/>
          <w:szCs w:val="24"/>
          <w:lang w:eastAsia="en-IN"/>
          <w14:ligatures w14:val="none"/>
        </w:rPr>
        <w:t>4.5 Public-Private Partnerships</w:t>
      </w:r>
    </w:p>
    <w:p w14:paraId="31FA6132" w14:textId="77777777" w:rsidR="002F55D8" w:rsidRPr="007C0868" w:rsidRDefault="002F55D8" w:rsidP="007C0868">
      <w:pPr>
        <w:spacing w:before="100" w:beforeAutospacing="1" w:after="100" w:afterAutospacing="1" w:line="360" w:lineRule="auto"/>
        <w:jc w:val="both"/>
        <w:rPr>
          <w:rFonts w:ascii="Times New Roman" w:eastAsia="Times New Roman" w:hAnsi="Times New Roman" w:cs="Times New Roman"/>
          <w:kern w:val="0"/>
          <w:sz w:val="24"/>
          <w:szCs w:val="24"/>
          <w:lang w:eastAsia="en-IN"/>
          <w14:ligatures w14:val="none"/>
        </w:rPr>
      </w:pPr>
      <w:r w:rsidRPr="007C0868">
        <w:rPr>
          <w:rFonts w:ascii="Times New Roman" w:eastAsia="Times New Roman" w:hAnsi="Times New Roman" w:cs="Times New Roman"/>
          <w:kern w:val="0"/>
          <w:sz w:val="24"/>
          <w:szCs w:val="24"/>
          <w:lang w:eastAsia="en-IN"/>
          <w14:ligatures w14:val="none"/>
        </w:rPr>
        <w:t>Collaboration between the public and private sectors can drive innovation, mobilize funding, and implement large-scale mitigation projects. Examples include joint ventures in renewable energy, smart grid projects, and sustainable transportation initiatives.</w:t>
      </w:r>
    </w:p>
    <w:p w14:paraId="6D6F8710" w14:textId="77777777" w:rsidR="002F55D8" w:rsidRPr="007C0868" w:rsidRDefault="002C65B2" w:rsidP="007C0868">
      <w:pPr>
        <w:spacing w:after="0" w:line="360" w:lineRule="auto"/>
        <w:jc w:val="both"/>
        <w:rPr>
          <w:rFonts w:ascii="Times New Roman" w:eastAsia="Times New Roman" w:hAnsi="Times New Roman" w:cs="Times New Roman"/>
          <w:kern w:val="0"/>
          <w:sz w:val="24"/>
          <w:szCs w:val="24"/>
          <w:lang w:eastAsia="en-IN"/>
          <w14:ligatures w14:val="none"/>
        </w:rPr>
      </w:pPr>
      <w:r>
        <w:rPr>
          <w:rFonts w:ascii="Times New Roman" w:eastAsia="Times New Roman" w:hAnsi="Times New Roman" w:cs="Times New Roman"/>
          <w:kern w:val="0"/>
          <w:sz w:val="24"/>
          <w:szCs w:val="24"/>
          <w:lang w:eastAsia="en-IN"/>
          <w14:ligatures w14:val="none"/>
        </w:rPr>
        <w:pict w14:anchorId="4E00DCA6">
          <v:rect id="_x0000_i1028" style="width:0;height:1.5pt" o:hralign="center" o:hrstd="t" o:hr="t" fillcolor="#a0a0a0" stroked="f"/>
        </w:pict>
      </w:r>
    </w:p>
    <w:p w14:paraId="6A9D7116" w14:textId="77777777" w:rsidR="002F55D8" w:rsidRPr="007C0868" w:rsidRDefault="002F55D8" w:rsidP="007C0868">
      <w:pPr>
        <w:spacing w:before="100" w:beforeAutospacing="1" w:after="100" w:afterAutospacing="1" w:line="360" w:lineRule="auto"/>
        <w:jc w:val="both"/>
        <w:outlineLvl w:val="2"/>
        <w:rPr>
          <w:rFonts w:ascii="Times New Roman" w:eastAsia="Times New Roman" w:hAnsi="Times New Roman" w:cs="Times New Roman"/>
          <w:b/>
          <w:bCs/>
          <w:kern w:val="0"/>
          <w:sz w:val="24"/>
          <w:szCs w:val="24"/>
          <w:lang w:eastAsia="en-IN"/>
          <w14:ligatures w14:val="none"/>
        </w:rPr>
      </w:pPr>
      <w:r w:rsidRPr="007C0868">
        <w:rPr>
          <w:rFonts w:ascii="Times New Roman" w:eastAsia="Times New Roman" w:hAnsi="Times New Roman" w:cs="Times New Roman"/>
          <w:b/>
          <w:bCs/>
          <w:kern w:val="0"/>
          <w:sz w:val="24"/>
          <w:szCs w:val="24"/>
          <w:lang w:eastAsia="en-IN"/>
          <w14:ligatures w14:val="none"/>
        </w:rPr>
        <w:t>5. International and National Initiatives</w:t>
      </w:r>
    </w:p>
    <w:p w14:paraId="350857FF" w14:textId="77777777" w:rsidR="002F55D8" w:rsidRPr="007C0868" w:rsidRDefault="002F55D8" w:rsidP="007C0868">
      <w:pPr>
        <w:spacing w:before="100" w:beforeAutospacing="1" w:after="100" w:afterAutospacing="1" w:line="360" w:lineRule="auto"/>
        <w:jc w:val="both"/>
        <w:outlineLvl w:val="3"/>
        <w:rPr>
          <w:rFonts w:ascii="Times New Roman" w:eastAsia="Times New Roman" w:hAnsi="Times New Roman" w:cs="Times New Roman"/>
          <w:b/>
          <w:bCs/>
          <w:kern w:val="0"/>
          <w:sz w:val="24"/>
          <w:szCs w:val="24"/>
          <w:lang w:eastAsia="en-IN"/>
          <w14:ligatures w14:val="none"/>
        </w:rPr>
      </w:pPr>
      <w:r w:rsidRPr="007C0868">
        <w:rPr>
          <w:rFonts w:ascii="Times New Roman" w:eastAsia="Times New Roman" w:hAnsi="Times New Roman" w:cs="Times New Roman"/>
          <w:b/>
          <w:bCs/>
          <w:kern w:val="0"/>
          <w:sz w:val="24"/>
          <w:szCs w:val="24"/>
          <w:lang w:eastAsia="en-IN"/>
          <w14:ligatures w14:val="none"/>
        </w:rPr>
        <w:t>5.1 International Initiatives</w:t>
      </w:r>
    </w:p>
    <w:p w14:paraId="1C24A6E8" w14:textId="77777777" w:rsidR="002F55D8" w:rsidRPr="007C0868" w:rsidRDefault="002F55D8" w:rsidP="007C0868">
      <w:pPr>
        <w:numPr>
          <w:ilvl w:val="0"/>
          <w:numId w:val="7"/>
        </w:numPr>
        <w:spacing w:before="100" w:beforeAutospacing="1" w:after="100" w:afterAutospacing="1" w:line="360" w:lineRule="auto"/>
        <w:jc w:val="both"/>
        <w:rPr>
          <w:rFonts w:ascii="Times New Roman" w:eastAsia="Times New Roman" w:hAnsi="Times New Roman" w:cs="Times New Roman"/>
          <w:kern w:val="0"/>
          <w:sz w:val="24"/>
          <w:szCs w:val="24"/>
          <w:lang w:eastAsia="en-IN"/>
          <w14:ligatures w14:val="none"/>
        </w:rPr>
      </w:pPr>
      <w:r w:rsidRPr="007C0868">
        <w:rPr>
          <w:rFonts w:ascii="Times New Roman" w:eastAsia="Times New Roman" w:hAnsi="Times New Roman" w:cs="Times New Roman"/>
          <w:b/>
          <w:bCs/>
          <w:kern w:val="0"/>
          <w:sz w:val="24"/>
          <w:szCs w:val="24"/>
          <w:lang w:eastAsia="en-IN"/>
          <w14:ligatures w14:val="none"/>
        </w:rPr>
        <w:t>Kyoto Protocol:</w:t>
      </w:r>
      <w:r w:rsidRPr="007C0868">
        <w:rPr>
          <w:rFonts w:ascii="Times New Roman" w:eastAsia="Times New Roman" w:hAnsi="Times New Roman" w:cs="Times New Roman"/>
          <w:kern w:val="0"/>
          <w:sz w:val="24"/>
          <w:szCs w:val="24"/>
          <w:lang w:eastAsia="en-IN"/>
          <w14:ligatures w14:val="none"/>
        </w:rPr>
        <w:t xml:space="preserve"> The first binding international treaty to reduce GHG emissions, with specific targets for industrialized countries.</w:t>
      </w:r>
    </w:p>
    <w:p w14:paraId="4523E0E2" w14:textId="77777777" w:rsidR="002F55D8" w:rsidRPr="007C0868" w:rsidRDefault="002F55D8" w:rsidP="007C0868">
      <w:pPr>
        <w:numPr>
          <w:ilvl w:val="0"/>
          <w:numId w:val="7"/>
        </w:numPr>
        <w:spacing w:before="100" w:beforeAutospacing="1" w:after="100" w:afterAutospacing="1" w:line="360" w:lineRule="auto"/>
        <w:jc w:val="both"/>
        <w:rPr>
          <w:rFonts w:ascii="Times New Roman" w:eastAsia="Times New Roman" w:hAnsi="Times New Roman" w:cs="Times New Roman"/>
          <w:kern w:val="0"/>
          <w:sz w:val="24"/>
          <w:szCs w:val="24"/>
          <w:lang w:eastAsia="en-IN"/>
          <w14:ligatures w14:val="none"/>
        </w:rPr>
      </w:pPr>
      <w:r w:rsidRPr="007C0868">
        <w:rPr>
          <w:rFonts w:ascii="Times New Roman" w:eastAsia="Times New Roman" w:hAnsi="Times New Roman" w:cs="Times New Roman"/>
          <w:b/>
          <w:bCs/>
          <w:kern w:val="0"/>
          <w:sz w:val="24"/>
          <w:szCs w:val="24"/>
          <w:lang w:eastAsia="en-IN"/>
          <w14:ligatures w14:val="none"/>
        </w:rPr>
        <w:lastRenderedPageBreak/>
        <w:t>Paris Agreement:</w:t>
      </w:r>
      <w:r w:rsidRPr="007C0868">
        <w:rPr>
          <w:rFonts w:ascii="Times New Roman" w:eastAsia="Times New Roman" w:hAnsi="Times New Roman" w:cs="Times New Roman"/>
          <w:kern w:val="0"/>
          <w:sz w:val="24"/>
          <w:szCs w:val="24"/>
          <w:lang w:eastAsia="en-IN"/>
          <w14:ligatures w14:val="none"/>
        </w:rPr>
        <w:t xml:space="preserve"> A global framework to avoid dangerous climate change by limiting global warming to well below 2°C and pursuing efforts to limit it to 1.5°C.</w:t>
      </w:r>
    </w:p>
    <w:p w14:paraId="0C770656" w14:textId="77777777" w:rsidR="002F55D8" w:rsidRPr="007C0868" w:rsidRDefault="002F55D8" w:rsidP="007C0868">
      <w:pPr>
        <w:spacing w:before="100" w:beforeAutospacing="1" w:after="100" w:afterAutospacing="1" w:line="360" w:lineRule="auto"/>
        <w:jc w:val="both"/>
        <w:outlineLvl w:val="3"/>
        <w:rPr>
          <w:rFonts w:ascii="Times New Roman" w:eastAsia="Times New Roman" w:hAnsi="Times New Roman" w:cs="Times New Roman"/>
          <w:b/>
          <w:bCs/>
          <w:kern w:val="0"/>
          <w:sz w:val="24"/>
          <w:szCs w:val="24"/>
          <w:lang w:eastAsia="en-IN"/>
          <w14:ligatures w14:val="none"/>
        </w:rPr>
      </w:pPr>
      <w:r w:rsidRPr="007C0868">
        <w:rPr>
          <w:rFonts w:ascii="Times New Roman" w:eastAsia="Times New Roman" w:hAnsi="Times New Roman" w:cs="Times New Roman"/>
          <w:b/>
          <w:bCs/>
          <w:kern w:val="0"/>
          <w:sz w:val="24"/>
          <w:szCs w:val="24"/>
          <w:lang w:eastAsia="en-IN"/>
          <w14:ligatures w14:val="none"/>
        </w:rPr>
        <w:t>5.2 United Nations Framework Convention on Climate Change (UNFCCC)</w:t>
      </w:r>
    </w:p>
    <w:p w14:paraId="4D3AC89D" w14:textId="77777777" w:rsidR="002F55D8" w:rsidRPr="007C0868" w:rsidRDefault="002F55D8" w:rsidP="007C0868">
      <w:pPr>
        <w:spacing w:before="100" w:beforeAutospacing="1" w:after="100" w:afterAutospacing="1" w:line="360" w:lineRule="auto"/>
        <w:jc w:val="both"/>
        <w:rPr>
          <w:rFonts w:ascii="Times New Roman" w:eastAsia="Times New Roman" w:hAnsi="Times New Roman" w:cs="Times New Roman"/>
          <w:kern w:val="0"/>
          <w:sz w:val="24"/>
          <w:szCs w:val="24"/>
          <w:lang w:eastAsia="en-IN"/>
          <w14:ligatures w14:val="none"/>
        </w:rPr>
      </w:pPr>
      <w:r w:rsidRPr="007C0868">
        <w:rPr>
          <w:rFonts w:ascii="Times New Roman" w:eastAsia="Times New Roman" w:hAnsi="Times New Roman" w:cs="Times New Roman"/>
          <w:kern w:val="0"/>
          <w:sz w:val="24"/>
          <w:szCs w:val="24"/>
          <w:lang w:eastAsia="en-IN"/>
          <w14:ligatures w14:val="none"/>
        </w:rPr>
        <w:t>The UNFCCC is the main international treaty guiding global climate action. It provides the framework for international cooperation on climate change mitigation and adaptation.</w:t>
      </w:r>
    </w:p>
    <w:p w14:paraId="632F11CA" w14:textId="77777777" w:rsidR="002F55D8" w:rsidRPr="007C0868" w:rsidRDefault="002F55D8" w:rsidP="007C0868">
      <w:pPr>
        <w:spacing w:before="100" w:beforeAutospacing="1" w:after="100" w:afterAutospacing="1" w:line="360" w:lineRule="auto"/>
        <w:jc w:val="both"/>
        <w:outlineLvl w:val="3"/>
        <w:rPr>
          <w:rFonts w:ascii="Times New Roman" w:eastAsia="Times New Roman" w:hAnsi="Times New Roman" w:cs="Times New Roman"/>
          <w:b/>
          <w:bCs/>
          <w:kern w:val="0"/>
          <w:sz w:val="24"/>
          <w:szCs w:val="24"/>
          <w:lang w:eastAsia="en-IN"/>
          <w14:ligatures w14:val="none"/>
        </w:rPr>
      </w:pPr>
      <w:r w:rsidRPr="007C0868">
        <w:rPr>
          <w:rFonts w:ascii="Times New Roman" w:eastAsia="Times New Roman" w:hAnsi="Times New Roman" w:cs="Times New Roman"/>
          <w:b/>
          <w:bCs/>
          <w:kern w:val="0"/>
          <w:sz w:val="24"/>
          <w:szCs w:val="24"/>
          <w:lang w:eastAsia="en-IN"/>
          <w14:ligatures w14:val="none"/>
        </w:rPr>
        <w:t>5.3 National Initiatives</w:t>
      </w:r>
    </w:p>
    <w:p w14:paraId="1FCA5BA9" w14:textId="77777777" w:rsidR="002F55D8" w:rsidRPr="007C0868" w:rsidRDefault="002F55D8" w:rsidP="007C0868">
      <w:pPr>
        <w:numPr>
          <w:ilvl w:val="0"/>
          <w:numId w:val="8"/>
        </w:numPr>
        <w:spacing w:before="100" w:beforeAutospacing="1" w:after="100" w:afterAutospacing="1" w:line="360" w:lineRule="auto"/>
        <w:jc w:val="both"/>
        <w:rPr>
          <w:rFonts w:ascii="Times New Roman" w:eastAsia="Times New Roman" w:hAnsi="Times New Roman" w:cs="Times New Roman"/>
          <w:kern w:val="0"/>
          <w:sz w:val="24"/>
          <w:szCs w:val="24"/>
          <w:lang w:eastAsia="en-IN"/>
          <w14:ligatures w14:val="none"/>
        </w:rPr>
      </w:pPr>
      <w:r w:rsidRPr="007C0868">
        <w:rPr>
          <w:rFonts w:ascii="Times New Roman" w:eastAsia="Times New Roman" w:hAnsi="Times New Roman" w:cs="Times New Roman"/>
          <w:b/>
          <w:bCs/>
          <w:kern w:val="0"/>
          <w:sz w:val="24"/>
          <w:szCs w:val="24"/>
          <w:lang w:eastAsia="en-IN"/>
          <w14:ligatures w14:val="none"/>
        </w:rPr>
        <w:t>United States:</w:t>
      </w:r>
      <w:r w:rsidRPr="007C0868">
        <w:rPr>
          <w:rFonts w:ascii="Times New Roman" w:eastAsia="Times New Roman" w:hAnsi="Times New Roman" w:cs="Times New Roman"/>
          <w:kern w:val="0"/>
          <w:sz w:val="24"/>
          <w:szCs w:val="24"/>
          <w:lang w:eastAsia="en-IN"/>
          <w14:ligatures w14:val="none"/>
        </w:rPr>
        <w:t xml:space="preserve"> Policies like the Clean Air Act, the Clean Power Plan, and state-level initiatives like California’s cap-and-trade program.</w:t>
      </w:r>
    </w:p>
    <w:p w14:paraId="312B1DBD" w14:textId="77777777" w:rsidR="002F55D8" w:rsidRPr="007C0868" w:rsidRDefault="002F55D8" w:rsidP="007C0868">
      <w:pPr>
        <w:numPr>
          <w:ilvl w:val="0"/>
          <w:numId w:val="8"/>
        </w:numPr>
        <w:spacing w:before="100" w:beforeAutospacing="1" w:after="100" w:afterAutospacing="1" w:line="360" w:lineRule="auto"/>
        <w:jc w:val="both"/>
        <w:rPr>
          <w:rFonts w:ascii="Times New Roman" w:eastAsia="Times New Roman" w:hAnsi="Times New Roman" w:cs="Times New Roman"/>
          <w:kern w:val="0"/>
          <w:sz w:val="24"/>
          <w:szCs w:val="24"/>
          <w:lang w:eastAsia="en-IN"/>
          <w14:ligatures w14:val="none"/>
        </w:rPr>
      </w:pPr>
      <w:r w:rsidRPr="007C0868">
        <w:rPr>
          <w:rFonts w:ascii="Times New Roman" w:eastAsia="Times New Roman" w:hAnsi="Times New Roman" w:cs="Times New Roman"/>
          <w:b/>
          <w:bCs/>
          <w:kern w:val="0"/>
          <w:sz w:val="24"/>
          <w:szCs w:val="24"/>
          <w:lang w:eastAsia="en-IN"/>
          <w14:ligatures w14:val="none"/>
        </w:rPr>
        <w:t>European Union:</w:t>
      </w:r>
      <w:r w:rsidRPr="007C0868">
        <w:rPr>
          <w:rFonts w:ascii="Times New Roman" w:eastAsia="Times New Roman" w:hAnsi="Times New Roman" w:cs="Times New Roman"/>
          <w:kern w:val="0"/>
          <w:sz w:val="24"/>
          <w:szCs w:val="24"/>
          <w:lang w:eastAsia="en-IN"/>
          <w14:ligatures w14:val="none"/>
        </w:rPr>
        <w:t xml:space="preserve"> The EU Emissions Trading System (ETS), Renewable Energy Directive, and the European Green Deal.</w:t>
      </w:r>
    </w:p>
    <w:p w14:paraId="5E20B01A" w14:textId="77777777" w:rsidR="002F55D8" w:rsidRPr="007C0868" w:rsidRDefault="002F55D8" w:rsidP="007C0868">
      <w:pPr>
        <w:numPr>
          <w:ilvl w:val="0"/>
          <w:numId w:val="8"/>
        </w:numPr>
        <w:spacing w:before="100" w:beforeAutospacing="1" w:after="100" w:afterAutospacing="1" w:line="360" w:lineRule="auto"/>
        <w:jc w:val="both"/>
        <w:rPr>
          <w:rFonts w:ascii="Times New Roman" w:eastAsia="Times New Roman" w:hAnsi="Times New Roman" w:cs="Times New Roman"/>
          <w:kern w:val="0"/>
          <w:sz w:val="24"/>
          <w:szCs w:val="24"/>
          <w:lang w:eastAsia="en-IN"/>
          <w14:ligatures w14:val="none"/>
        </w:rPr>
      </w:pPr>
      <w:r w:rsidRPr="007C0868">
        <w:rPr>
          <w:rFonts w:ascii="Times New Roman" w:eastAsia="Times New Roman" w:hAnsi="Times New Roman" w:cs="Times New Roman"/>
          <w:b/>
          <w:bCs/>
          <w:kern w:val="0"/>
          <w:sz w:val="24"/>
          <w:szCs w:val="24"/>
          <w:lang w:eastAsia="en-IN"/>
          <w14:ligatures w14:val="none"/>
        </w:rPr>
        <w:t>China:</w:t>
      </w:r>
      <w:r w:rsidRPr="007C0868">
        <w:rPr>
          <w:rFonts w:ascii="Times New Roman" w:eastAsia="Times New Roman" w:hAnsi="Times New Roman" w:cs="Times New Roman"/>
          <w:kern w:val="0"/>
          <w:sz w:val="24"/>
          <w:szCs w:val="24"/>
          <w:lang w:eastAsia="en-IN"/>
          <w14:ligatures w14:val="none"/>
        </w:rPr>
        <w:t xml:space="preserve"> Implementation of a national carbon market, investment in renewable energy, and the “Made in China 2025” plan for clean technology innovation.</w:t>
      </w:r>
    </w:p>
    <w:p w14:paraId="2710CA7C" w14:textId="77777777" w:rsidR="002F55D8" w:rsidRPr="007C0868" w:rsidRDefault="002F55D8" w:rsidP="007C0868">
      <w:pPr>
        <w:spacing w:before="100" w:beforeAutospacing="1" w:after="100" w:afterAutospacing="1" w:line="360" w:lineRule="auto"/>
        <w:jc w:val="both"/>
        <w:outlineLvl w:val="3"/>
        <w:rPr>
          <w:rFonts w:ascii="Times New Roman" w:eastAsia="Times New Roman" w:hAnsi="Times New Roman" w:cs="Times New Roman"/>
          <w:b/>
          <w:bCs/>
          <w:kern w:val="0"/>
          <w:sz w:val="24"/>
          <w:szCs w:val="24"/>
          <w:lang w:eastAsia="en-IN"/>
          <w14:ligatures w14:val="none"/>
        </w:rPr>
      </w:pPr>
      <w:r w:rsidRPr="007C0868">
        <w:rPr>
          <w:rFonts w:ascii="Times New Roman" w:eastAsia="Times New Roman" w:hAnsi="Times New Roman" w:cs="Times New Roman"/>
          <w:b/>
          <w:bCs/>
          <w:kern w:val="0"/>
          <w:sz w:val="24"/>
          <w:szCs w:val="24"/>
          <w:lang w:eastAsia="en-IN"/>
          <w14:ligatures w14:val="none"/>
        </w:rPr>
        <w:t>5.4 India’s Initiatives</w:t>
      </w:r>
    </w:p>
    <w:p w14:paraId="4A34C63F" w14:textId="77777777" w:rsidR="002F55D8" w:rsidRPr="007C0868" w:rsidRDefault="002F55D8" w:rsidP="007C0868">
      <w:pPr>
        <w:numPr>
          <w:ilvl w:val="0"/>
          <w:numId w:val="9"/>
        </w:numPr>
        <w:spacing w:before="100" w:beforeAutospacing="1" w:after="100" w:afterAutospacing="1" w:line="360" w:lineRule="auto"/>
        <w:jc w:val="both"/>
        <w:rPr>
          <w:rFonts w:ascii="Times New Roman" w:eastAsia="Times New Roman" w:hAnsi="Times New Roman" w:cs="Times New Roman"/>
          <w:kern w:val="0"/>
          <w:sz w:val="24"/>
          <w:szCs w:val="24"/>
          <w:lang w:eastAsia="en-IN"/>
          <w14:ligatures w14:val="none"/>
        </w:rPr>
      </w:pPr>
      <w:r w:rsidRPr="007C0868">
        <w:rPr>
          <w:rFonts w:ascii="Times New Roman" w:eastAsia="Times New Roman" w:hAnsi="Times New Roman" w:cs="Times New Roman"/>
          <w:b/>
          <w:bCs/>
          <w:kern w:val="0"/>
          <w:sz w:val="24"/>
          <w:szCs w:val="24"/>
          <w:lang w:eastAsia="en-IN"/>
          <w14:ligatures w14:val="none"/>
        </w:rPr>
        <w:t>National Action Plan on Climate Change (NAPCC):</w:t>
      </w:r>
      <w:r w:rsidRPr="007C0868">
        <w:rPr>
          <w:rFonts w:ascii="Times New Roman" w:eastAsia="Times New Roman" w:hAnsi="Times New Roman" w:cs="Times New Roman"/>
          <w:kern w:val="0"/>
          <w:sz w:val="24"/>
          <w:szCs w:val="24"/>
          <w:lang w:eastAsia="en-IN"/>
          <w14:ligatures w14:val="none"/>
        </w:rPr>
        <w:t xml:space="preserve"> Comprising eight national missions, including the National Solar Mission and the National Mission for Enhanced Energy Efficiency.</w:t>
      </w:r>
    </w:p>
    <w:p w14:paraId="65A63880" w14:textId="77777777" w:rsidR="002F55D8" w:rsidRPr="007C0868" w:rsidRDefault="002F55D8" w:rsidP="007C0868">
      <w:pPr>
        <w:numPr>
          <w:ilvl w:val="0"/>
          <w:numId w:val="9"/>
        </w:numPr>
        <w:spacing w:before="100" w:beforeAutospacing="1" w:after="100" w:afterAutospacing="1" w:line="360" w:lineRule="auto"/>
        <w:jc w:val="both"/>
        <w:rPr>
          <w:rFonts w:ascii="Times New Roman" w:eastAsia="Times New Roman" w:hAnsi="Times New Roman" w:cs="Times New Roman"/>
          <w:kern w:val="0"/>
          <w:sz w:val="24"/>
          <w:szCs w:val="24"/>
          <w:lang w:eastAsia="en-IN"/>
          <w14:ligatures w14:val="none"/>
        </w:rPr>
      </w:pPr>
      <w:r w:rsidRPr="007C0868">
        <w:rPr>
          <w:rFonts w:ascii="Times New Roman" w:eastAsia="Times New Roman" w:hAnsi="Times New Roman" w:cs="Times New Roman"/>
          <w:b/>
          <w:bCs/>
          <w:kern w:val="0"/>
          <w:sz w:val="24"/>
          <w:szCs w:val="24"/>
          <w:lang w:eastAsia="en-IN"/>
          <w14:ligatures w14:val="none"/>
        </w:rPr>
        <w:t>State Action Plans on Climate Change (SAPCC):</w:t>
      </w:r>
      <w:r w:rsidRPr="007C0868">
        <w:rPr>
          <w:rFonts w:ascii="Times New Roman" w:eastAsia="Times New Roman" w:hAnsi="Times New Roman" w:cs="Times New Roman"/>
          <w:kern w:val="0"/>
          <w:sz w:val="24"/>
          <w:szCs w:val="24"/>
          <w:lang w:eastAsia="en-IN"/>
          <w14:ligatures w14:val="none"/>
        </w:rPr>
        <w:t xml:space="preserve"> Tailoring climate action to regional contexts.</w:t>
      </w:r>
    </w:p>
    <w:p w14:paraId="34D269A2" w14:textId="77777777" w:rsidR="002F55D8" w:rsidRPr="007C0868" w:rsidRDefault="002F55D8" w:rsidP="007C0868">
      <w:pPr>
        <w:numPr>
          <w:ilvl w:val="0"/>
          <w:numId w:val="9"/>
        </w:numPr>
        <w:spacing w:before="100" w:beforeAutospacing="1" w:after="100" w:afterAutospacing="1" w:line="360" w:lineRule="auto"/>
        <w:jc w:val="both"/>
        <w:rPr>
          <w:rFonts w:ascii="Times New Roman" w:eastAsia="Times New Roman" w:hAnsi="Times New Roman" w:cs="Times New Roman"/>
          <w:kern w:val="0"/>
          <w:sz w:val="24"/>
          <w:szCs w:val="24"/>
          <w:lang w:eastAsia="en-IN"/>
          <w14:ligatures w14:val="none"/>
        </w:rPr>
      </w:pPr>
      <w:r w:rsidRPr="007C0868">
        <w:rPr>
          <w:rFonts w:ascii="Times New Roman" w:eastAsia="Times New Roman" w:hAnsi="Times New Roman" w:cs="Times New Roman"/>
          <w:b/>
          <w:bCs/>
          <w:kern w:val="0"/>
          <w:sz w:val="24"/>
          <w:szCs w:val="24"/>
          <w:lang w:eastAsia="en-IN"/>
          <w14:ligatures w14:val="none"/>
        </w:rPr>
        <w:t>Other Initiatives:</w:t>
      </w:r>
      <w:r w:rsidRPr="007C0868">
        <w:rPr>
          <w:rFonts w:ascii="Times New Roman" w:eastAsia="Times New Roman" w:hAnsi="Times New Roman" w:cs="Times New Roman"/>
          <w:kern w:val="0"/>
          <w:sz w:val="24"/>
          <w:szCs w:val="24"/>
          <w:lang w:eastAsia="en-IN"/>
          <w14:ligatures w14:val="none"/>
        </w:rPr>
        <w:t xml:space="preserve"> Promotion of electric vehicles, expansion of renewable energy capacity, and afforestation programs.</w:t>
      </w:r>
    </w:p>
    <w:p w14:paraId="072B2B3F" w14:textId="77777777" w:rsidR="002F55D8" w:rsidRPr="007C0868" w:rsidRDefault="002F55D8" w:rsidP="007C0868">
      <w:pPr>
        <w:spacing w:before="100" w:beforeAutospacing="1" w:after="100" w:afterAutospacing="1" w:line="360" w:lineRule="auto"/>
        <w:jc w:val="both"/>
        <w:outlineLvl w:val="3"/>
        <w:rPr>
          <w:rFonts w:ascii="Times New Roman" w:eastAsia="Times New Roman" w:hAnsi="Times New Roman" w:cs="Times New Roman"/>
          <w:b/>
          <w:bCs/>
          <w:kern w:val="0"/>
          <w:sz w:val="24"/>
          <w:szCs w:val="24"/>
          <w:lang w:eastAsia="en-IN"/>
          <w14:ligatures w14:val="none"/>
        </w:rPr>
      </w:pPr>
      <w:r w:rsidRPr="007C0868">
        <w:rPr>
          <w:rFonts w:ascii="Times New Roman" w:eastAsia="Times New Roman" w:hAnsi="Times New Roman" w:cs="Times New Roman"/>
          <w:b/>
          <w:bCs/>
          <w:kern w:val="0"/>
          <w:sz w:val="24"/>
          <w:szCs w:val="24"/>
          <w:lang w:eastAsia="en-IN"/>
          <w14:ligatures w14:val="none"/>
        </w:rPr>
        <w:t>5.5 Role of Non-Governmental Organizations (NGOs)</w:t>
      </w:r>
    </w:p>
    <w:p w14:paraId="1E26B6A1" w14:textId="77777777" w:rsidR="002F55D8" w:rsidRPr="007C0868" w:rsidRDefault="002F55D8" w:rsidP="007C0868">
      <w:pPr>
        <w:spacing w:before="100" w:beforeAutospacing="1" w:after="100" w:afterAutospacing="1" w:line="360" w:lineRule="auto"/>
        <w:jc w:val="both"/>
        <w:rPr>
          <w:rFonts w:ascii="Times New Roman" w:eastAsia="Times New Roman" w:hAnsi="Times New Roman" w:cs="Times New Roman"/>
          <w:kern w:val="0"/>
          <w:sz w:val="24"/>
          <w:szCs w:val="24"/>
          <w:lang w:eastAsia="en-IN"/>
          <w14:ligatures w14:val="none"/>
        </w:rPr>
      </w:pPr>
      <w:r w:rsidRPr="007C0868">
        <w:rPr>
          <w:rFonts w:ascii="Times New Roman" w:eastAsia="Times New Roman" w:hAnsi="Times New Roman" w:cs="Times New Roman"/>
          <w:kern w:val="0"/>
          <w:sz w:val="24"/>
          <w:szCs w:val="24"/>
          <w:lang w:eastAsia="en-IN"/>
          <w14:ligatures w14:val="none"/>
        </w:rPr>
        <w:t>NGOs play a pivotal role in advocacy, education, and implementation of climate mitigation projects. They often act as intermediaries between the government, private sector, and local communities.</w:t>
      </w:r>
    </w:p>
    <w:p w14:paraId="4E38EE71" w14:textId="77777777" w:rsidR="002F55D8" w:rsidRPr="007C0868" w:rsidRDefault="002F55D8" w:rsidP="007C0868">
      <w:pPr>
        <w:spacing w:before="100" w:beforeAutospacing="1" w:after="100" w:afterAutospacing="1" w:line="360" w:lineRule="auto"/>
        <w:jc w:val="both"/>
        <w:outlineLvl w:val="3"/>
        <w:rPr>
          <w:rFonts w:ascii="Times New Roman" w:eastAsia="Times New Roman" w:hAnsi="Times New Roman" w:cs="Times New Roman"/>
          <w:b/>
          <w:bCs/>
          <w:kern w:val="0"/>
          <w:sz w:val="24"/>
          <w:szCs w:val="24"/>
          <w:lang w:eastAsia="en-IN"/>
          <w14:ligatures w14:val="none"/>
        </w:rPr>
      </w:pPr>
      <w:r w:rsidRPr="007C0868">
        <w:rPr>
          <w:rFonts w:ascii="Times New Roman" w:eastAsia="Times New Roman" w:hAnsi="Times New Roman" w:cs="Times New Roman"/>
          <w:b/>
          <w:bCs/>
          <w:kern w:val="0"/>
          <w:sz w:val="24"/>
          <w:szCs w:val="24"/>
          <w:lang w:eastAsia="en-IN"/>
          <w14:ligatures w14:val="none"/>
        </w:rPr>
        <w:t>5.6 Private Sector Contributions</w:t>
      </w:r>
    </w:p>
    <w:p w14:paraId="7920487A" w14:textId="77777777" w:rsidR="002F55D8" w:rsidRPr="007C0868" w:rsidRDefault="002F55D8" w:rsidP="007C0868">
      <w:pPr>
        <w:spacing w:before="100" w:beforeAutospacing="1" w:after="100" w:afterAutospacing="1" w:line="360" w:lineRule="auto"/>
        <w:jc w:val="both"/>
        <w:rPr>
          <w:rFonts w:ascii="Times New Roman" w:eastAsia="Times New Roman" w:hAnsi="Times New Roman" w:cs="Times New Roman"/>
          <w:kern w:val="0"/>
          <w:sz w:val="24"/>
          <w:szCs w:val="24"/>
          <w:lang w:eastAsia="en-IN"/>
          <w14:ligatures w14:val="none"/>
        </w:rPr>
      </w:pPr>
      <w:r w:rsidRPr="007C0868">
        <w:rPr>
          <w:rFonts w:ascii="Times New Roman" w:eastAsia="Times New Roman" w:hAnsi="Times New Roman" w:cs="Times New Roman"/>
          <w:kern w:val="0"/>
          <w:sz w:val="24"/>
          <w:szCs w:val="24"/>
          <w:lang w:eastAsia="en-IN"/>
          <w14:ligatures w14:val="none"/>
        </w:rPr>
        <w:lastRenderedPageBreak/>
        <w:t>Corporate sustainability initiatives, carbon neutrality pledges, and investment in green technologies are critical for large-scale mitigation efforts. Examples include commitments by major corporations to renewable energy and zero-emission targets.</w:t>
      </w:r>
    </w:p>
    <w:p w14:paraId="668971F2" w14:textId="77777777" w:rsidR="002F55D8" w:rsidRPr="007C0868" w:rsidRDefault="002C65B2" w:rsidP="007C0868">
      <w:pPr>
        <w:spacing w:after="0" w:line="360" w:lineRule="auto"/>
        <w:jc w:val="both"/>
        <w:rPr>
          <w:rFonts w:ascii="Times New Roman" w:eastAsia="Times New Roman" w:hAnsi="Times New Roman" w:cs="Times New Roman"/>
          <w:kern w:val="0"/>
          <w:sz w:val="24"/>
          <w:szCs w:val="24"/>
          <w:lang w:eastAsia="en-IN"/>
          <w14:ligatures w14:val="none"/>
        </w:rPr>
      </w:pPr>
      <w:r>
        <w:rPr>
          <w:rFonts w:ascii="Times New Roman" w:eastAsia="Times New Roman" w:hAnsi="Times New Roman" w:cs="Times New Roman"/>
          <w:kern w:val="0"/>
          <w:sz w:val="24"/>
          <w:szCs w:val="24"/>
          <w:lang w:eastAsia="en-IN"/>
          <w14:ligatures w14:val="none"/>
        </w:rPr>
        <w:pict w14:anchorId="121DA95E">
          <v:rect id="_x0000_i1029" style="width:0;height:1.5pt" o:hralign="center" o:hrstd="t" o:hr="t" fillcolor="#a0a0a0" stroked="f"/>
        </w:pict>
      </w:r>
    </w:p>
    <w:p w14:paraId="110A6FC0" w14:textId="77777777" w:rsidR="002F55D8" w:rsidRPr="007C0868" w:rsidRDefault="002F55D8" w:rsidP="007C0868">
      <w:pPr>
        <w:spacing w:before="100" w:beforeAutospacing="1" w:after="100" w:afterAutospacing="1" w:line="360" w:lineRule="auto"/>
        <w:jc w:val="both"/>
        <w:rPr>
          <w:rFonts w:ascii="Times New Roman" w:eastAsia="Times New Roman" w:hAnsi="Times New Roman" w:cs="Times New Roman"/>
          <w:kern w:val="0"/>
          <w:sz w:val="24"/>
          <w:szCs w:val="24"/>
          <w:lang w:eastAsia="en-IN"/>
          <w14:ligatures w14:val="none"/>
        </w:rPr>
      </w:pPr>
      <w:r w:rsidRPr="007C0868">
        <w:rPr>
          <w:rFonts w:ascii="Times New Roman" w:eastAsia="Times New Roman" w:hAnsi="Times New Roman" w:cs="Times New Roman"/>
          <w:kern w:val="0"/>
          <w:sz w:val="24"/>
          <w:szCs w:val="24"/>
          <w:lang w:eastAsia="en-IN"/>
          <w14:ligatures w14:val="none"/>
        </w:rPr>
        <w:t>Climate change mitigation requires a multi-faceted approach involving international cooperation, national policies, local actions, and private sector engagement. By understanding and implementing the concepts and strategies discussed, societies can work towards reducing GHG emissions, enhancing resilience, and achieving sustainable development goals.</w:t>
      </w:r>
    </w:p>
    <w:p w14:paraId="7CC532C7" w14:textId="77777777" w:rsidR="00757568" w:rsidRPr="007C0868" w:rsidRDefault="00757568" w:rsidP="007C0868">
      <w:pPr>
        <w:spacing w:line="360" w:lineRule="auto"/>
        <w:jc w:val="both"/>
        <w:rPr>
          <w:rFonts w:ascii="Times New Roman" w:hAnsi="Times New Roman" w:cs="Times New Roman"/>
          <w:sz w:val="24"/>
          <w:szCs w:val="24"/>
        </w:rPr>
      </w:pPr>
    </w:p>
    <w:sectPr w:rsidR="00757568" w:rsidRPr="007C086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FD1008"/>
    <w:multiLevelType w:val="multilevel"/>
    <w:tmpl w:val="71B83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97117E3"/>
    <w:multiLevelType w:val="multilevel"/>
    <w:tmpl w:val="1B143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B8C5D59"/>
    <w:multiLevelType w:val="multilevel"/>
    <w:tmpl w:val="E0C0A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040408E"/>
    <w:multiLevelType w:val="multilevel"/>
    <w:tmpl w:val="9C04C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579102D"/>
    <w:multiLevelType w:val="multilevel"/>
    <w:tmpl w:val="732E4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E0639C9"/>
    <w:multiLevelType w:val="multilevel"/>
    <w:tmpl w:val="166454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EF6307F"/>
    <w:multiLevelType w:val="multilevel"/>
    <w:tmpl w:val="69E04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3BD68EE"/>
    <w:multiLevelType w:val="multilevel"/>
    <w:tmpl w:val="8C6EC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CF528E6"/>
    <w:multiLevelType w:val="multilevel"/>
    <w:tmpl w:val="63E4A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15903267">
    <w:abstractNumId w:val="1"/>
  </w:num>
  <w:num w:numId="2" w16cid:durableId="1759212367">
    <w:abstractNumId w:val="3"/>
  </w:num>
  <w:num w:numId="3" w16cid:durableId="2044208953">
    <w:abstractNumId w:val="2"/>
  </w:num>
  <w:num w:numId="4" w16cid:durableId="303775910">
    <w:abstractNumId w:val="8"/>
  </w:num>
  <w:num w:numId="5" w16cid:durableId="787554623">
    <w:abstractNumId w:val="5"/>
  </w:num>
  <w:num w:numId="6" w16cid:durableId="1812287228">
    <w:abstractNumId w:val="0"/>
  </w:num>
  <w:num w:numId="7" w16cid:durableId="552622679">
    <w:abstractNumId w:val="4"/>
  </w:num>
  <w:num w:numId="8" w16cid:durableId="2023168741">
    <w:abstractNumId w:val="7"/>
  </w:num>
  <w:num w:numId="9" w16cid:durableId="18320191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CA4"/>
    <w:rsid w:val="002C65B2"/>
    <w:rsid w:val="002F55D8"/>
    <w:rsid w:val="00392CA4"/>
    <w:rsid w:val="00482FCD"/>
    <w:rsid w:val="00757568"/>
    <w:rsid w:val="007C0868"/>
    <w:rsid w:val="00C05CC6"/>
    <w:rsid w:val="00D96BB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5:chartTrackingRefBased/>
  <w15:docId w15:val="{9330453B-8526-4B86-B88E-0AA7E056C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2F55D8"/>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en-IN"/>
      <w14:ligatures w14:val="none"/>
    </w:rPr>
  </w:style>
  <w:style w:type="paragraph" w:styleId="Heading4">
    <w:name w:val="heading 4"/>
    <w:basedOn w:val="Normal"/>
    <w:link w:val="Heading4Char"/>
    <w:uiPriority w:val="9"/>
    <w:qFormat/>
    <w:rsid w:val="002F55D8"/>
    <w:pPr>
      <w:spacing w:before="100" w:beforeAutospacing="1" w:after="100" w:afterAutospacing="1" w:line="240" w:lineRule="auto"/>
      <w:outlineLvl w:val="3"/>
    </w:pPr>
    <w:rPr>
      <w:rFonts w:ascii="Times New Roman" w:eastAsia="Times New Roman" w:hAnsi="Times New Roman" w:cs="Times New Roman"/>
      <w:b/>
      <w:bCs/>
      <w:kern w:val="0"/>
      <w:sz w:val="24"/>
      <w:szCs w:val="24"/>
      <w:lang w:eastAsia="en-I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F55D8"/>
    <w:rPr>
      <w:rFonts w:ascii="Times New Roman" w:eastAsia="Times New Roman" w:hAnsi="Times New Roman" w:cs="Times New Roman"/>
      <w:b/>
      <w:bCs/>
      <w:kern w:val="0"/>
      <w:sz w:val="27"/>
      <w:szCs w:val="27"/>
      <w:lang w:eastAsia="en-IN"/>
      <w14:ligatures w14:val="none"/>
    </w:rPr>
  </w:style>
  <w:style w:type="character" w:customStyle="1" w:styleId="Heading4Char">
    <w:name w:val="Heading 4 Char"/>
    <w:basedOn w:val="DefaultParagraphFont"/>
    <w:link w:val="Heading4"/>
    <w:uiPriority w:val="9"/>
    <w:rsid w:val="002F55D8"/>
    <w:rPr>
      <w:rFonts w:ascii="Times New Roman" w:eastAsia="Times New Roman" w:hAnsi="Times New Roman" w:cs="Times New Roman"/>
      <w:b/>
      <w:bCs/>
      <w:kern w:val="0"/>
      <w:sz w:val="24"/>
      <w:szCs w:val="24"/>
      <w:lang w:eastAsia="en-IN"/>
      <w14:ligatures w14:val="none"/>
    </w:rPr>
  </w:style>
  <w:style w:type="paragraph" w:styleId="NormalWeb">
    <w:name w:val="Normal (Web)"/>
    <w:basedOn w:val="Normal"/>
    <w:uiPriority w:val="99"/>
    <w:semiHidden/>
    <w:unhideWhenUsed/>
    <w:rsid w:val="002F55D8"/>
    <w:pPr>
      <w:spacing w:before="100" w:beforeAutospacing="1" w:after="100" w:afterAutospacing="1" w:line="240" w:lineRule="auto"/>
    </w:pPr>
    <w:rPr>
      <w:rFonts w:ascii="Times New Roman" w:eastAsia="Times New Roman" w:hAnsi="Times New Roman" w:cs="Times New Roman"/>
      <w:kern w:val="0"/>
      <w:sz w:val="24"/>
      <w:szCs w:val="24"/>
      <w:lang w:eastAsia="en-IN"/>
      <w14:ligatures w14:val="none"/>
    </w:rPr>
  </w:style>
  <w:style w:type="character" w:styleId="Strong">
    <w:name w:val="Strong"/>
    <w:basedOn w:val="DefaultParagraphFont"/>
    <w:uiPriority w:val="22"/>
    <w:qFormat/>
    <w:rsid w:val="002F55D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84771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1156</Words>
  <Characters>6591</Characters>
  <Application>Microsoft Office Word</Application>
  <DocSecurity>0</DocSecurity>
  <Lines>54</Lines>
  <Paragraphs>15</Paragraphs>
  <ScaleCrop>false</ScaleCrop>
  <Company/>
  <LinksUpToDate>false</LinksUpToDate>
  <CharactersWithSpaces>7732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Abhishek Gupta</dc:creator>
  <cp:keywords/>
  <dc:description/>
  <cp:lastModifiedBy>Abhishek</cp:lastModifiedBy>
  <cp:revision>4</cp:revision>
  <dcterms:created xsi:type="dcterms:W3CDTF">2024-07-15T09:28:00Z</dcterms:created>
  <dcterms:modified xsi:type="dcterms:W3CDTF">2024-07-18T04:31:00Z</dcterms:modified>
</cp:coreProperties>
</file>