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7458E" w14:textId="77777777" w:rsidR="002F55D8" w:rsidRPr="007C0868" w:rsidRDefault="002F55D8" w:rsidP="007C086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1. Introduction to Concept of Climate Change Mitigation</w:t>
      </w:r>
    </w:p>
    <w:p w14:paraId="27341A3A"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1.1 Definition and Importance</w:t>
      </w:r>
    </w:p>
    <w:p w14:paraId="14DEDB0B"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Climate change mitigation involves efforts to reduce or prevent the emission of greenhouse gases (GHGs). The primary goal is to stabilize GHG levels in a timeframe sufficient to allow ecosystems to adapt naturally to climate change, ensuring that food production is not threatened and enabling economic development to proceed sustainably.</w:t>
      </w:r>
    </w:p>
    <w:p w14:paraId="448602C6"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1.2 Greenhouse Gases and Their Sources</w:t>
      </w:r>
    </w:p>
    <w:p w14:paraId="64252E3C"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Key GHGs include carbon dioxide (CO2), methane (CH4), nitrous oxide (N2O), and fluorinated gases. Their sources range from the burning of fossil fuels for electricity and heat, industrial processes, agriculture, deforestation, and waste management.</w:t>
      </w:r>
    </w:p>
    <w:p w14:paraId="016B9881"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1.3 Historical Context and Evolution of Mitigation Efforts</w:t>
      </w:r>
    </w:p>
    <w:p w14:paraId="17C64523"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Mitigation efforts have evolved over the decades, starting with the identification of the greenhouse effect in the 19th century, leading to the establishment of the Intergovernmental Panel on Climate Change (IPCC) in 1988, and culminating in international agreements such as the Kyoto Protocol and the Paris Agreement.</w:t>
      </w:r>
    </w:p>
    <w:p w14:paraId="2C571301"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1.4 Key Strategies for Mitigation</w:t>
      </w:r>
    </w:p>
    <w:p w14:paraId="2380D0B0" w14:textId="77777777" w:rsidR="002F55D8" w:rsidRPr="007C0868" w:rsidRDefault="002F55D8" w:rsidP="007C0868">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Reduction of Fossil Fuel Use:</w:t>
      </w:r>
      <w:r w:rsidRPr="007C0868">
        <w:rPr>
          <w:rFonts w:ascii="Times New Roman" w:eastAsia="Times New Roman" w:hAnsi="Times New Roman" w:cs="Times New Roman"/>
          <w:kern w:val="0"/>
          <w:sz w:val="24"/>
          <w:szCs w:val="24"/>
          <w:lang w:eastAsia="en-IN"/>
          <w14:ligatures w14:val="none"/>
        </w:rPr>
        <w:t xml:space="preserve"> Transitioning to renewable energy sources like wind, solar, and hydroelectric power.</w:t>
      </w:r>
    </w:p>
    <w:p w14:paraId="1FD2BE6D" w14:textId="77777777" w:rsidR="002F55D8" w:rsidRPr="007C0868" w:rsidRDefault="002F55D8" w:rsidP="007C0868">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Enhancing Energy Efficiency:</w:t>
      </w:r>
      <w:r w:rsidRPr="007C0868">
        <w:rPr>
          <w:rFonts w:ascii="Times New Roman" w:eastAsia="Times New Roman" w:hAnsi="Times New Roman" w:cs="Times New Roman"/>
          <w:kern w:val="0"/>
          <w:sz w:val="24"/>
          <w:szCs w:val="24"/>
          <w:lang w:eastAsia="en-IN"/>
          <w14:ligatures w14:val="none"/>
        </w:rPr>
        <w:t xml:space="preserve"> Improving energy use in buildings, transportation, and industry.</w:t>
      </w:r>
    </w:p>
    <w:p w14:paraId="72E02C8E" w14:textId="77777777" w:rsidR="002F55D8" w:rsidRPr="007C0868" w:rsidRDefault="002F55D8" w:rsidP="007C0868">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Carbon Sequestration:</w:t>
      </w:r>
      <w:r w:rsidRPr="007C0868">
        <w:rPr>
          <w:rFonts w:ascii="Times New Roman" w:eastAsia="Times New Roman" w:hAnsi="Times New Roman" w:cs="Times New Roman"/>
          <w:kern w:val="0"/>
          <w:sz w:val="24"/>
          <w:szCs w:val="24"/>
          <w:lang w:eastAsia="en-IN"/>
          <w14:ligatures w14:val="none"/>
        </w:rPr>
        <w:t xml:space="preserve"> Capturing and storing CO2 from the atmosphere or point sources.</w:t>
      </w:r>
    </w:p>
    <w:p w14:paraId="1D1A3AB0" w14:textId="77777777" w:rsidR="002F55D8" w:rsidRPr="007C0868" w:rsidRDefault="002F55D8" w:rsidP="007C0868">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Behavioral and Lifestyle Changes:</w:t>
      </w:r>
      <w:r w:rsidRPr="007C0868">
        <w:rPr>
          <w:rFonts w:ascii="Times New Roman" w:eastAsia="Times New Roman" w:hAnsi="Times New Roman" w:cs="Times New Roman"/>
          <w:kern w:val="0"/>
          <w:sz w:val="24"/>
          <w:szCs w:val="24"/>
          <w:lang w:eastAsia="en-IN"/>
          <w14:ligatures w14:val="none"/>
        </w:rPr>
        <w:t xml:space="preserve"> Encouraging reduced energy consumption and sustainable practices.</w:t>
      </w:r>
    </w:p>
    <w:p w14:paraId="124A2DCF" w14:textId="77777777" w:rsidR="002F55D8" w:rsidRPr="007C0868" w:rsidRDefault="002C65B2" w:rsidP="007C0868">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51B0D2E6">
          <v:rect id="_x0000_i1025" style="width:0;height:1.5pt" o:hralign="center" o:hrstd="t" o:hr="t" fillcolor="#a0a0a0" stroked="f"/>
        </w:pict>
      </w:r>
    </w:p>
    <w:p w14:paraId="42CC16B2" w14:textId="77777777" w:rsidR="002F55D8" w:rsidRPr="007C0868" w:rsidRDefault="002F55D8" w:rsidP="007C086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2. Overview of the Carbon Credit System</w:t>
      </w:r>
    </w:p>
    <w:p w14:paraId="2A8F82DB"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lastRenderedPageBreak/>
        <w:t>2.1 Definition and Mechanism</w:t>
      </w:r>
    </w:p>
    <w:p w14:paraId="5E9BDD61"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The carbon credit system allows entities to earn credits by reducing their GHG emissions. These credits can be traded in the carbon market, providing economic incentives for emission reductions.</w:t>
      </w:r>
    </w:p>
    <w:p w14:paraId="1C88B991"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2.2 Types of Carbon Credits</w:t>
      </w:r>
    </w:p>
    <w:p w14:paraId="4443B5A9" w14:textId="77777777" w:rsidR="002F55D8" w:rsidRPr="007C0868" w:rsidRDefault="002F55D8" w:rsidP="007C086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Certified Emission Reductions (CERs):</w:t>
      </w:r>
      <w:r w:rsidRPr="007C0868">
        <w:rPr>
          <w:rFonts w:ascii="Times New Roman" w:eastAsia="Times New Roman" w:hAnsi="Times New Roman" w:cs="Times New Roman"/>
          <w:kern w:val="0"/>
          <w:sz w:val="24"/>
          <w:szCs w:val="24"/>
          <w:lang w:eastAsia="en-IN"/>
          <w14:ligatures w14:val="none"/>
        </w:rPr>
        <w:t xml:space="preserve"> Issued under the Clean Development Mechanism.</w:t>
      </w:r>
    </w:p>
    <w:p w14:paraId="749CE0E5" w14:textId="77777777" w:rsidR="002F55D8" w:rsidRPr="007C0868" w:rsidRDefault="002F55D8" w:rsidP="007C086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Verified Carbon Units (VCUs):</w:t>
      </w:r>
      <w:r w:rsidRPr="007C0868">
        <w:rPr>
          <w:rFonts w:ascii="Times New Roman" w:eastAsia="Times New Roman" w:hAnsi="Times New Roman" w:cs="Times New Roman"/>
          <w:kern w:val="0"/>
          <w:sz w:val="24"/>
          <w:szCs w:val="24"/>
          <w:lang w:eastAsia="en-IN"/>
          <w14:ligatures w14:val="none"/>
        </w:rPr>
        <w:t xml:space="preserve"> Issued by voluntary carbon markets.</w:t>
      </w:r>
    </w:p>
    <w:p w14:paraId="416C9C7D" w14:textId="77777777" w:rsidR="002F55D8" w:rsidRPr="007C0868" w:rsidRDefault="002F55D8" w:rsidP="007C086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Allowances:</w:t>
      </w:r>
      <w:r w:rsidRPr="007C0868">
        <w:rPr>
          <w:rFonts w:ascii="Times New Roman" w:eastAsia="Times New Roman" w:hAnsi="Times New Roman" w:cs="Times New Roman"/>
          <w:kern w:val="0"/>
          <w:sz w:val="24"/>
          <w:szCs w:val="24"/>
          <w:lang w:eastAsia="en-IN"/>
          <w14:ligatures w14:val="none"/>
        </w:rPr>
        <w:t xml:space="preserve"> Permits to emit a certain amount of GHGs, commonly used in cap-and-trade systems.</w:t>
      </w:r>
    </w:p>
    <w:p w14:paraId="7EBC4571"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2.3 Functioning of Carbon Markets</w:t>
      </w:r>
    </w:p>
    <w:p w14:paraId="17C0FEAF"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Carbon markets operate on the principle of cap-and-trade, where a limit (cap) is set on emissions, and companies can trade (buy or sell) emission permits. The cap is gradually reduced over time to achieve emission reduction targets.</w:t>
      </w:r>
    </w:p>
    <w:p w14:paraId="61F73226"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2.4 Advantages and Criticisms</w:t>
      </w:r>
    </w:p>
    <w:p w14:paraId="634BCCF2" w14:textId="77777777" w:rsidR="002F55D8" w:rsidRPr="007C0868" w:rsidRDefault="002F55D8" w:rsidP="007C0868">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Advantages:</w:t>
      </w:r>
      <w:r w:rsidRPr="007C0868">
        <w:rPr>
          <w:rFonts w:ascii="Times New Roman" w:eastAsia="Times New Roman" w:hAnsi="Times New Roman" w:cs="Times New Roman"/>
          <w:kern w:val="0"/>
          <w:sz w:val="24"/>
          <w:szCs w:val="24"/>
          <w:lang w:eastAsia="en-IN"/>
          <w14:ligatures w14:val="none"/>
        </w:rPr>
        <w:t xml:space="preserve"> Promotes cost-effective emission reductions, incentivizes innovation, and generates revenue for green projects.</w:t>
      </w:r>
    </w:p>
    <w:p w14:paraId="6E024464" w14:textId="77777777" w:rsidR="002F55D8" w:rsidRPr="007C0868" w:rsidRDefault="002F55D8" w:rsidP="007C0868">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Criticisms:</w:t>
      </w:r>
      <w:r w:rsidRPr="007C0868">
        <w:rPr>
          <w:rFonts w:ascii="Times New Roman" w:eastAsia="Times New Roman" w:hAnsi="Times New Roman" w:cs="Times New Roman"/>
          <w:kern w:val="0"/>
          <w:sz w:val="24"/>
          <w:szCs w:val="24"/>
          <w:lang w:eastAsia="en-IN"/>
          <w14:ligatures w14:val="none"/>
        </w:rPr>
        <w:t xml:space="preserve"> Market volatility, the complexity of measuring emissions reductions, and potential for fraud.</w:t>
      </w:r>
    </w:p>
    <w:p w14:paraId="6806A06B" w14:textId="77777777" w:rsidR="002F55D8" w:rsidRPr="007C0868" w:rsidRDefault="002C65B2" w:rsidP="007C0868">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0797A60A">
          <v:rect id="_x0000_i1026" style="width:0;height:1.5pt" o:hralign="center" o:hrstd="t" o:hr="t" fillcolor="#a0a0a0" stroked="f"/>
        </w:pict>
      </w:r>
    </w:p>
    <w:p w14:paraId="61451EE2" w14:textId="77777777" w:rsidR="002F55D8" w:rsidRPr="007C0868" w:rsidRDefault="002F55D8" w:rsidP="007C086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3. Clean Development Mechanism, Carbon Trading, and Clean Technology</w:t>
      </w:r>
    </w:p>
    <w:p w14:paraId="33BEA12A"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3.1 Clean Development Mechanism (CDM)</w:t>
      </w:r>
    </w:p>
    <w:p w14:paraId="333992AA"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The CDM, established under the Kyoto Protocol, allows industrialized countries to invest in emission reduction projects in developing countries. These projects generate CERs which can be used to meet emission reduction targets.</w:t>
      </w:r>
    </w:p>
    <w:p w14:paraId="42BC4565"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lastRenderedPageBreak/>
        <w:t>3.2 Carbon Trading</w:t>
      </w:r>
    </w:p>
    <w:p w14:paraId="4BBF1207"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Carbon trading involves buying and selling carbon credits. There are two main markets:</w:t>
      </w:r>
    </w:p>
    <w:p w14:paraId="7C236451" w14:textId="77777777" w:rsidR="002F55D8" w:rsidRPr="007C0868" w:rsidRDefault="002F55D8" w:rsidP="007C086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Compliance Markets:</w:t>
      </w:r>
      <w:r w:rsidRPr="007C0868">
        <w:rPr>
          <w:rFonts w:ascii="Times New Roman" w:eastAsia="Times New Roman" w:hAnsi="Times New Roman" w:cs="Times New Roman"/>
          <w:kern w:val="0"/>
          <w:sz w:val="24"/>
          <w:szCs w:val="24"/>
          <w:lang w:eastAsia="en-IN"/>
          <w14:ligatures w14:val="none"/>
        </w:rPr>
        <w:t xml:space="preserve"> Regulated by mandatory national, regional, or international carbon reduction regimes.</w:t>
      </w:r>
    </w:p>
    <w:p w14:paraId="74CC6618" w14:textId="77777777" w:rsidR="002F55D8" w:rsidRPr="007C0868" w:rsidRDefault="002F55D8" w:rsidP="007C0868">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Voluntary Markets:</w:t>
      </w:r>
      <w:r w:rsidRPr="007C0868">
        <w:rPr>
          <w:rFonts w:ascii="Times New Roman" w:eastAsia="Times New Roman" w:hAnsi="Times New Roman" w:cs="Times New Roman"/>
          <w:kern w:val="0"/>
          <w:sz w:val="24"/>
          <w:szCs w:val="24"/>
          <w:lang w:eastAsia="en-IN"/>
          <w14:ligatures w14:val="none"/>
        </w:rPr>
        <w:t xml:space="preserve"> Used by companies and individuals to offset their carbon footprint voluntarily.</w:t>
      </w:r>
    </w:p>
    <w:p w14:paraId="60758B7F"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3.3 Clean Technology</w:t>
      </w:r>
    </w:p>
    <w:p w14:paraId="18756CD1" w14:textId="77777777" w:rsidR="002F55D8" w:rsidRPr="007C0868" w:rsidRDefault="002F55D8" w:rsidP="007C0868">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Definition:</w:t>
      </w:r>
      <w:r w:rsidRPr="007C0868">
        <w:rPr>
          <w:rFonts w:ascii="Times New Roman" w:eastAsia="Times New Roman" w:hAnsi="Times New Roman" w:cs="Times New Roman"/>
          <w:kern w:val="0"/>
          <w:sz w:val="24"/>
          <w:szCs w:val="24"/>
          <w:lang w:eastAsia="en-IN"/>
          <w14:ligatures w14:val="none"/>
        </w:rPr>
        <w:t xml:space="preserve"> Technologies that reduce or eliminate environmental impacts and improve resource efficiency.</w:t>
      </w:r>
    </w:p>
    <w:p w14:paraId="6BDC540E" w14:textId="77777777" w:rsidR="002F55D8" w:rsidRPr="007C0868" w:rsidRDefault="002F55D8" w:rsidP="007C0868">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Examples:</w:t>
      </w:r>
    </w:p>
    <w:p w14:paraId="7E919DE2" w14:textId="77777777" w:rsidR="002F55D8" w:rsidRPr="007C0868" w:rsidRDefault="002F55D8" w:rsidP="007C0868">
      <w:pPr>
        <w:numPr>
          <w:ilvl w:val="1"/>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Renewable Energy Technologies:</w:t>
      </w:r>
      <w:r w:rsidRPr="007C0868">
        <w:rPr>
          <w:rFonts w:ascii="Times New Roman" w:eastAsia="Times New Roman" w:hAnsi="Times New Roman" w:cs="Times New Roman"/>
          <w:kern w:val="0"/>
          <w:sz w:val="24"/>
          <w:szCs w:val="24"/>
          <w:lang w:eastAsia="en-IN"/>
          <w14:ligatures w14:val="none"/>
        </w:rPr>
        <w:t xml:space="preserve"> Solar panels, wind turbines, and bioenergy.</w:t>
      </w:r>
    </w:p>
    <w:p w14:paraId="3362F099" w14:textId="77777777" w:rsidR="002F55D8" w:rsidRPr="007C0868" w:rsidRDefault="002F55D8" w:rsidP="007C0868">
      <w:pPr>
        <w:numPr>
          <w:ilvl w:val="1"/>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Energy Storage Systems:</w:t>
      </w:r>
      <w:r w:rsidRPr="007C0868">
        <w:rPr>
          <w:rFonts w:ascii="Times New Roman" w:eastAsia="Times New Roman" w:hAnsi="Times New Roman" w:cs="Times New Roman"/>
          <w:kern w:val="0"/>
          <w:sz w:val="24"/>
          <w:szCs w:val="24"/>
          <w:lang w:eastAsia="en-IN"/>
          <w14:ligatures w14:val="none"/>
        </w:rPr>
        <w:t xml:space="preserve"> Batteries and thermal storage.</w:t>
      </w:r>
    </w:p>
    <w:p w14:paraId="75B4DD0B" w14:textId="77777777" w:rsidR="002F55D8" w:rsidRPr="007C0868" w:rsidRDefault="002F55D8" w:rsidP="007C0868">
      <w:pPr>
        <w:numPr>
          <w:ilvl w:val="1"/>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Energy Efficiency Technologies:</w:t>
      </w:r>
      <w:r w:rsidRPr="007C0868">
        <w:rPr>
          <w:rFonts w:ascii="Times New Roman" w:eastAsia="Times New Roman" w:hAnsi="Times New Roman" w:cs="Times New Roman"/>
          <w:kern w:val="0"/>
          <w:sz w:val="24"/>
          <w:szCs w:val="24"/>
          <w:lang w:eastAsia="en-IN"/>
          <w14:ligatures w14:val="none"/>
        </w:rPr>
        <w:t xml:space="preserve"> Smart grids, LED lighting, and high-efficiency appliances.</w:t>
      </w:r>
    </w:p>
    <w:p w14:paraId="3690E96E" w14:textId="77777777" w:rsidR="002F55D8" w:rsidRPr="007C0868" w:rsidRDefault="002F55D8" w:rsidP="007C0868">
      <w:pPr>
        <w:numPr>
          <w:ilvl w:val="1"/>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Carbon Capture and Storage (CCS):</w:t>
      </w:r>
      <w:r w:rsidRPr="007C0868">
        <w:rPr>
          <w:rFonts w:ascii="Times New Roman" w:eastAsia="Times New Roman" w:hAnsi="Times New Roman" w:cs="Times New Roman"/>
          <w:kern w:val="0"/>
          <w:sz w:val="24"/>
          <w:szCs w:val="24"/>
          <w:lang w:eastAsia="en-IN"/>
          <w14:ligatures w14:val="none"/>
        </w:rPr>
        <w:t xml:space="preserve"> Technologies that capture CO2 emissions from sources like power plants and store it underground.</w:t>
      </w:r>
    </w:p>
    <w:p w14:paraId="7057F34E"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3.4 Role of Innovation in Clean Technology</w:t>
      </w:r>
    </w:p>
    <w:p w14:paraId="791DE913"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Continuous innovation in clean technology is crucial for achieving significant emissions reductions. Investment in research and development (R&amp;D), supportive policies, and collaboration between public and private sectors are essential.</w:t>
      </w:r>
    </w:p>
    <w:p w14:paraId="0B8373EB" w14:textId="77777777" w:rsidR="002F55D8" w:rsidRPr="007C0868" w:rsidRDefault="002C65B2" w:rsidP="007C0868">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5FC970FF">
          <v:rect id="_x0000_i1027" style="width:0;height:1.5pt" o:hralign="center" o:hrstd="t" o:hr="t" fillcolor="#a0a0a0" stroked="f"/>
        </w:pict>
      </w:r>
    </w:p>
    <w:p w14:paraId="4D02B525" w14:textId="77777777" w:rsidR="002F55D8" w:rsidRPr="007C0868" w:rsidRDefault="002F55D8" w:rsidP="007C086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4. Strategic Frameworks and Policy Approaches for Mitigation and Low Carbon Development</w:t>
      </w:r>
    </w:p>
    <w:p w14:paraId="7BEC1DCF"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4.1 Policy Instruments for Mitigation</w:t>
      </w:r>
    </w:p>
    <w:p w14:paraId="2C409872" w14:textId="77777777" w:rsidR="002F55D8" w:rsidRPr="007C0868" w:rsidRDefault="002F55D8" w:rsidP="007C0868">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Regulatory Approaches:</w:t>
      </w:r>
      <w:r w:rsidRPr="007C0868">
        <w:rPr>
          <w:rFonts w:ascii="Times New Roman" w:eastAsia="Times New Roman" w:hAnsi="Times New Roman" w:cs="Times New Roman"/>
          <w:kern w:val="0"/>
          <w:sz w:val="24"/>
          <w:szCs w:val="24"/>
          <w:lang w:eastAsia="en-IN"/>
          <w14:ligatures w14:val="none"/>
        </w:rPr>
        <w:t xml:space="preserve"> Emission standards, carbon taxes, and emission trading systems.</w:t>
      </w:r>
    </w:p>
    <w:p w14:paraId="452505D6" w14:textId="77777777" w:rsidR="002F55D8" w:rsidRPr="007C0868" w:rsidRDefault="002F55D8" w:rsidP="007C0868">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lastRenderedPageBreak/>
        <w:t>Incentive-Based Approaches:</w:t>
      </w:r>
      <w:r w:rsidRPr="007C0868">
        <w:rPr>
          <w:rFonts w:ascii="Times New Roman" w:eastAsia="Times New Roman" w:hAnsi="Times New Roman" w:cs="Times New Roman"/>
          <w:kern w:val="0"/>
          <w:sz w:val="24"/>
          <w:szCs w:val="24"/>
          <w:lang w:eastAsia="en-IN"/>
          <w14:ligatures w14:val="none"/>
        </w:rPr>
        <w:t xml:space="preserve"> Subsidies, tax credits, and grants for renewable energy and energy efficiency projects.</w:t>
      </w:r>
    </w:p>
    <w:p w14:paraId="385DB3F7" w14:textId="77777777" w:rsidR="002F55D8" w:rsidRPr="007C0868" w:rsidRDefault="002F55D8" w:rsidP="007C0868">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Information-Based Approaches:</w:t>
      </w:r>
      <w:r w:rsidRPr="007C0868">
        <w:rPr>
          <w:rFonts w:ascii="Times New Roman" w:eastAsia="Times New Roman" w:hAnsi="Times New Roman" w:cs="Times New Roman"/>
          <w:kern w:val="0"/>
          <w:sz w:val="24"/>
          <w:szCs w:val="24"/>
          <w:lang w:eastAsia="en-IN"/>
          <w14:ligatures w14:val="none"/>
        </w:rPr>
        <w:t xml:space="preserve"> Public awareness campaigns, labeling schemes, and energy audits.</w:t>
      </w:r>
    </w:p>
    <w:p w14:paraId="7DCDE0AB"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4.2 Nationally Determined Contributions (NDCs)</w:t>
      </w:r>
    </w:p>
    <w:p w14:paraId="5E310D6F"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Under the Paris Agreement, countries submit NDCs outlining their climate actions post-2020. NDCs include mitigation targets, policies, and measures to reduce GHG emissions.</w:t>
      </w:r>
    </w:p>
    <w:p w14:paraId="1ADD4B58"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4.3 Low Carbon Development Strategies</w:t>
      </w:r>
    </w:p>
    <w:p w14:paraId="36A037A6"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Low carbon development involves integrating climate change mitigation into broader development goals. This includes promoting sustainable land use, enhancing urban planning, and investing in green infrastructure.</w:t>
      </w:r>
    </w:p>
    <w:p w14:paraId="3B83BC7D"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4.4 Role of Sub-National Governments</w:t>
      </w:r>
    </w:p>
    <w:p w14:paraId="47E2D170"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Local and regional governments play a crucial role in implementing mitigation strategies. They are responsible for urban planning, transportation, waste management, and local energy policies.</w:t>
      </w:r>
    </w:p>
    <w:p w14:paraId="6389A135"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4.5 Public-Private Partnerships</w:t>
      </w:r>
    </w:p>
    <w:p w14:paraId="31FA6132"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Collaboration between the public and private sectors can drive innovation, mobilize funding, and implement large-scale mitigation projects. Examples include joint ventures in renewable energy, smart grid projects, and sustainable transportation initiatives.</w:t>
      </w:r>
    </w:p>
    <w:p w14:paraId="6D6F8710" w14:textId="77777777" w:rsidR="002F55D8" w:rsidRPr="007C0868" w:rsidRDefault="002C65B2" w:rsidP="007C0868">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E00DCA6">
          <v:rect id="_x0000_i1028" style="width:0;height:1.5pt" o:hralign="center" o:hrstd="t" o:hr="t" fillcolor="#a0a0a0" stroked="f"/>
        </w:pict>
      </w:r>
    </w:p>
    <w:p w14:paraId="6A9D7116" w14:textId="77777777" w:rsidR="002F55D8" w:rsidRPr="007C0868" w:rsidRDefault="002F55D8" w:rsidP="007C086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5. International and National Initiatives</w:t>
      </w:r>
    </w:p>
    <w:p w14:paraId="350857FF"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5.1 International Initiatives</w:t>
      </w:r>
    </w:p>
    <w:p w14:paraId="1C24A6E8" w14:textId="77777777" w:rsidR="002F55D8" w:rsidRPr="007C0868" w:rsidRDefault="002F55D8" w:rsidP="007C0868">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Kyoto Protocol:</w:t>
      </w:r>
      <w:r w:rsidRPr="007C0868">
        <w:rPr>
          <w:rFonts w:ascii="Times New Roman" w:eastAsia="Times New Roman" w:hAnsi="Times New Roman" w:cs="Times New Roman"/>
          <w:kern w:val="0"/>
          <w:sz w:val="24"/>
          <w:szCs w:val="24"/>
          <w:lang w:eastAsia="en-IN"/>
          <w14:ligatures w14:val="none"/>
        </w:rPr>
        <w:t xml:space="preserve"> The first binding international treaty to reduce GHG emissions, with specific targets for industrialized countries.</w:t>
      </w:r>
    </w:p>
    <w:p w14:paraId="4523E0E2" w14:textId="77777777" w:rsidR="002F55D8" w:rsidRPr="007C0868" w:rsidRDefault="002F55D8" w:rsidP="007C0868">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lastRenderedPageBreak/>
        <w:t>Paris Agreement:</w:t>
      </w:r>
      <w:r w:rsidRPr="007C0868">
        <w:rPr>
          <w:rFonts w:ascii="Times New Roman" w:eastAsia="Times New Roman" w:hAnsi="Times New Roman" w:cs="Times New Roman"/>
          <w:kern w:val="0"/>
          <w:sz w:val="24"/>
          <w:szCs w:val="24"/>
          <w:lang w:eastAsia="en-IN"/>
          <w14:ligatures w14:val="none"/>
        </w:rPr>
        <w:t xml:space="preserve"> A global framework to avoid dangerous climate change by limiting global warming to well below 2°C and pursuing efforts to limit it to 1.5°C.</w:t>
      </w:r>
    </w:p>
    <w:p w14:paraId="0C770656"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5.2 United Nations Framework Convention on Climate Change (UNFCCC)</w:t>
      </w:r>
    </w:p>
    <w:p w14:paraId="4D3AC89D"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The UNFCCC is the main international treaty guiding global climate action. It provides the framework for international cooperation on climate change mitigation and adaptation.</w:t>
      </w:r>
    </w:p>
    <w:p w14:paraId="632F11CA"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5.3 National Initiatives</w:t>
      </w:r>
    </w:p>
    <w:p w14:paraId="1FCA5BA9" w14:textId="77777777" w:rsidR="002F55D8" w:rsidRPr="007C0868" w:rsidRDefault="002F55D8" w:rsidP="007C0868">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United States:</w:t>
      </w:r>
      <w:r w:rsidRPr="007C0868">
        <w:rPr>
          <w:rFonts w:ascii="Times New Roman" w:eastAsia="Times New Roman" w:hAnsi="Times New Roman" w:cs="Times New Roman"/>
          <w:kern w:val="0"/>
          <w:sz w:val="24"/>
          <w:szCs w:val="24"/>
          <w:lang w:eastAsia="en-IN"/>
          <w14:ligatures w14:val="none"/>
        </w:rPr>
        <w:t xml:space="preserve"> Policies like the Clean Air Act, the Clean Power Plan, and state-level initiatives like California’s cap-and-trade program.</w:t>
      </w:r>
    </w:p>
    <w:p w14:paraId="312B1DBD" w14:textId="77777777" w:rsidR="002F55D8" w:rsidRPr="007C0868" w:rsidRDefault="002F55D8" w:rsidP="007C0868">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European Union:</w:t>
      </w:r>
      <w:r w:rsidRPr="007C0868">
        <w:rPr>
          <w:rFonts w:ascii="Times New Roman" w:eastAsia="Times New Roman" w:hAnsi="Times New Roman" w:cs="Times New Roman"/>
          <w:kern w:val="0"/>
          <w:sz w:val="24"/>
          <w:szCs w:val="24"/>
          <w:lang w:eastAsia="en-IN"/>
          <w14:ligatures w14:val="none"/>
        </w:rPr>
        <w:t xml:space="preserve"> The EU Emissions Trading System (ETS), Renewable Energy Directive, and the European Green Deal.</w:t>
      </w:r>
    </w:p>
    <w:p w14:paraId="5E20B01A" w14:textId="77777777" w:rsidR="002F55D8" w:rsidRPr="007C0868" w:rsidRDefault="002F55D8" w:rsidP="007C0868">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China:</w:t>
      </w:r>
      <w:r w:rsidRPr="007C0868">
        <w:rPr>
          <w:rFonts w:ascii="Times New Roman" w:eastAsia="Times New Roman" w:hAnsi="Times New Roman" w:cs="Times New Roman"/>
          <w:kern w:val="0"/>
          <w:sz w:val="24"/>
          <w:szCs w:val="24"/>
          <w:lang w:eastAsia="en-IN"/>
          <w14:ligatures w14:val="none"/>
        </w:rPr>
        <w:t xml:space="preserve"> Implementation of a national carbon market, investment in renewable energy, and the “Made in China 2025” plan for clean technology innovation.</w:t>
      </w:r>
    </w:p>
    <w:p w14:paraId="2710CA7C"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5.4 India’s Initiatives</w:t>
      </w:r>
    </w:p>
    <w:p w14:paraId="4A34C63F" w14:textId="77777777" w:rsidR="002F55D8" w:rsidRPr="007C0868" w:rsidRDefault="002F55D8" w:rsidP="007C0868">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National Action Plan on Climate Change (NAPCC):</w:t>
      </w:r>
      <w:r w:rsidRPr="007C0868">
        <w:rPr>
          <w:rFonts w:ascii="Times New Roman" w:eastAsia="Times New Roman" w:hAnsi="Times New Roman" w:cs="Times New Roman"/>
          <w:kern w:val="0"/>
          <w:sz w:val="24"/>
          <w:szCs w:val="24"/>
          <w:lang w:eastAsia="en-IN"/>
          <w14:ligatures w14:val="none"/>
        </w:rPr>
        <w:t xml:space="preserve"> Comprising eight national missions, including the National Solar Mission and the National Mission for Enhanced Energy Efficiency.</w:t>
      </w:r>
    </w:p>
    <w:p w14:paraId="65A63880" w14:textId="77777777" w:rsidR="002F55D8" w:rsidRPr="007C0868" w:rsidRDefault="002F55D8" w:rsidP="007C0868">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State Action Plans on Climate Change (SAPCC):</w:t>
      </w:r>
      <w:r w:rsidRPr="007C0868">
        <w:rPr>
          <w:rFonts w:ascii="Times New Roman" w:eastAsia="Times New Roman" w:hAnsi="Times New Roman" w:cs="Times New Roman"/>
          <w:kern w:val="0"/>
          <w:sz w:val="24"/>
          <w:szCs w:val="24"/>
          <w:lang w:eastAsia="en-IN"/>
          <w14:ligatures w14:val="none"/>
        </w:rPr>
        <w:t xml:space="preserve"> Tailoring climate action to regional contexts.</w:t>
      </w:r>
    </w:p>
    <w:p w14:paraId="34D269A2" w14:textId="77777777" w:rsidR="002F55D8" w:rsidRPr="007C0868" w:rsidRDefault="002F55D8" w:rsidP="007C0868">
      <w:pPr>
        <w:numPr>
          <w:ilvl w:val="0"/>
          <w:numId w:val="9"/>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Other Initiatives:</w:t>
      </w:r>
      <w:r w:rsidRPr="007C0868">
        <w:rPr>
          <w:rFonts w:ascii="Times New Roman" w:eastAsia="Times New Roman" w:hAnsi="Times New Roman" w:cs="Times New Roman"/>
          <w:kern w:val="0"/>
          <w:sz w:val="24"/>
          <w:szCs w:val="24"/>
          <w:lang w:eastAsia="en-IN"/>
          <w14:ligatures w14:val="none"/>
        </w:rPr>
        <w:t xml:space="preserve"> Promotion of electric vehicles, expansion of renewable energy capacity, and afforestation programs.</w:t>
      </w:r>
    </w:p>
    <w:p w14:paraId="072B2B3F"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5.5 Role of Non-Governmental Organizations (NGOs)</w:t>
      </w:r>
    </w:p>
    <w:p w14:paraId="1E26B6A1"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NGOs play a pivotal role in advocacy, education, and implementation of climate mitigation projects. They often act as intermediaries between the government, private sector, and local communities.</w:t>
      </w:r>
    </w:p>
    <w:p w14:paraId="4E38EE71" w14:textId="77777777" w:rsidR="002F55D8" w:rsidRPr="007C0868" w:rsidRDefault="002F55D8" w:rsidP="007C086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en-IN"/>
          <w14:ligatures w14:val="none"/>
        </w:rPr>
      </w:pPr>
      <w:r w:rsidRPr="007C0868">
        <w:rPr>
          <w:rFonts w:ascii="Times New Roman" w:eastAsia="Times New Roman" w:hAnsi="Times New Roman" w:cs="Times New Roman"/>
          <w:b/>
          <w:bCs/>
          <w:kern w:val="0"/>
          <w:sz w:val="24"/>
          <w:szCs w:val="24"/>
          <w:lang w:eastAsia="en-IN"/>
          <w14:ligatures w14:val="none"/>
        </w:rPr>
        <w:t>5.6 Private Sector Contributions</w:t>
      </w:r>
    </w:p>
    <w:p w14:paraId="7920487A"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lastRenderedPageBreak/>
        <w:t>Corporate sustainability initiatives, carbon neutrality pledges, and investment in green technologies are critical for large-scale mitigation efforts. Examples include commitments by major corporations to renewable energy and zero-emission targets.</w:t>
      </w:r>
    </w:p>
    <w:p w14:paraId="668971F2" w14:textId="77777777" w:rsidR="002F55D8" w:rsidRPr="007C0868" w:rsidRDefault="002C65B2" w:rsidP="007C0868">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21DA95E">
          <v:rect id="_x0000_i1029" style="width:0;height:1.5pt" o:hralign="center" o:hrstd="t" o:hr="t" fillcolor="#a0a0a0" stroked="f"/>
        </w:pict>
      </w:r>
    </w:p>
    <w:p w14:paraId="110A6FC0" w14:textId="77777777" w:rsidR="002F55D8" w:rsidRPr="007C0868" w:rsidRDefault="002F55D8" w:rsidP="007C086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C0868">
        <w:rPr>
          <w:rFonts w:ascii="Times New Roman" w:eastAsia="Times New Roman" w:hAnsi="Times New Roman" w:cs="Times New Roman"/>
          <w:kern w:val="0"/>
          <w:sz w:val="24"/>
          <w:szCs w:val="24"/>
          <w:lang w:eastAsia="en-IN"/>
          <w14:ligatures w14:val="none"/>
        </w:rPr>
        <w:t>Climate change mitigation requires a multi-faceted approach involving international cooperation, national policies, local actions, and private sector engagement. By understanding and implementing the concepts and strategies discussed, societies can work towards reducing GHG emissions, enhancing resilience, and achieving sustainable development goals.</w:t>
      </w:r>
    </w:p>
    <w:p w14:paraId="7CC532C7" w14:textId="77777777" w:rsidR="00757568" w:rsidRPr="007C0868" w:rsidRDefault="00757568" w:rsidP="007C0868">
      <w:pPr>
        <w:spacing w:line="360" w:lineRule="auto"/>
        <w:jc w:val="both"/>
        <w:rPr>
          <w:rFonts w:ascii="Times New Roman" w:hAnsi="Times New Roman" w:cs="Times New Roman"/>
          <w:sz w:val="24"/>
          <w:szCs w:val="24"/>
        </w:rPr>
      </w:pPr>
    </w:p>
    <w:sectPr w:rsidR="00757568" w:rsidRPr="007C0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D1008"/>
    <w:multiLevelType w:val="multilevel"/>
    <w:tmpl w:val="71B8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117E3"/>
    <w:multiLevelType w:val="multilevel"/>
    <w:tmpl w:val="1B1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C5D59"/>
    <w:multiLevelType w:val="multilevel"/>
    <w:tmpl w:val="E0C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0408E"/>
    <w:multiLevelType w:val="multilevel"/>
    <w:tmpl w:val="9C04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79102D"/>
    <w:multiLevelType w:val="multilevel"/>
    <w:tmpl w:val="732E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639C9"/>
    <w:multiLevelType w:val="multilevel"/>
    <w:tmpl w:val="16645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F6307F"/>
    <w:multiLevelType w:val="multilevel"/>
    <w:tmpl w:val="69E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D68EE"/>
    <w:multiLevelType w:val="multilevel"/>
    <w:tmpl w:val="8C6E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528E6"/>
    <w:multiLevelType w:val="multilevel"/>
    <w:tmpl w:val="63E4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903267">
    <w:abstractNumId w:val="1"/>
  </w:num>
  <w:num w:numId="2" w16cid:durableId="1759212367">
    <w:abstractNumId w:val="3"/>
  </w:num>
  <w:num w:numId="3" w16cid:durableId="2044208953">
    <w:abstractNumId w:val="2"/>
  </w:num>
  <w:num w:numId="4" w16cid:durableId="303775910">
    <w:abstractNumId w:val="8"/>
  </w:num>
  <w:num w:numId="5" w16cid:durableId="787554623">
    <w:abstractNumId w:val="5"/>
  </w:num>
  <w:num w:numId="6" w16cid:durableId="1812287228">
    <w:abstractNumId w:val="0"/>
  </w:num>
  <w:num w:numId="7" w16cid:durableId="552622679">
    <w:abstractNumId w:val="4"/>
  </w:num>
  <w:num w:numId="8" w16cid:durableId="2023168741">
    <w:abstractNumId w:val="7"/>
  </w:num>
  <w:num w:numId="9" w16cid:durableId="1832019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A4"/>
    <w:rsid w:val="002C65B2"/>
    <w:rsid w:val="002F55D8"/>
    <w:rsid w:val="00392CA4"/>
    <w:rsid w:val="00482FCD"/>
    <w:rsid w:val="00757568"/>
    <w:rsid w:val="007C0868"/>
    <w:rsid w:val="00C05CC6"/>
    <w:rsid w:val="00D96B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9330453B-8526-4B86-B88E-0AA7E056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55D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2F55D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55D8"/>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2F55D8"/>
    <w:rPr>
      <w:rFonts w:ascii="Times New Roman" w:eastAsia="Times New Roman" w:hAnsi="Times New Roman" w:cs="Times New Roman"/>
      <w:b/>
      <w:bCs/>
      <w:kern w:val="0"/>
      <w:sz w:val="24"/>
      <w:szCs w:val="24"/>
      <w:lang w:eastAsia="en-IN"/>
      <w14:ligatures w14:val="none"/>
    </w:rPr>
  </w:style>
  <w:style w:type="paragraph" w:styleId="NormalWeb">
    <w:name w:val="Normal (Web)"/>
    <w:basedOn w:val="Normal"/>
    <w:uiPriority w:val="99"/>
    <w:semiHidden/>
    <w:unhideWhenUsed/>
    <w:rsid w:val="002F55D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F5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77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Abhishek</cp:lastModifiedBy>
  <cp:revision>4</cp:revision>
  <dcterms:created xsi:type="dcterms:W3CDTF">2024-07-15T09:28:00Z</dcterms:created>
  <dcterms:modified xsi:type="dcterms:W3CDTF">2024-07-18T04:31:00Z</dcterms:modified>
</cp:coreProperties>
</file>