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7921C" w14:textId="61414065" w:rsidR="006C0916" w:rsidRPr="006646A2" w:rsidRDefault="006646A2">
      <w:r w:rsidRPr="006646A2">
        <w:t>Case Laws</w:t>
      </w:r>
    </w:p>
    <w:p w14:paraId="290CF26B" w14:textId="77777777" w:rsidR="006646A2" w:rsidRPr="006646A2" w:rsidRDefault="006646A2" w:rsidP="006646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/>
          <w:kern w:val="0"/>
        </w:rPr>
      </w:pPr>
      <w:r w:rsidRPr="006646A2">
        <w:rPr>
          <w:color w:val="000000"/>
          <w:kern w:val="0"/>
        </w:rPr>
        <w:t xml:space="preserve">The Queen v. Ministry of Agriculture, </w:t>
      </w:r>
      <w:r w:rsidRPr="006646A2">
        <w:rPr>
          <w:color w:val="000000"/>
          <w:kern w:val="0"/>
        </w:rPr>
        <w:t>(</w:t>
      </w:r>
      <w:r w:rsidRPr="006646A2">
        <w:rPr>
          <w:color w:val="000000"/>
          <w:kern w:val="0"/>
        </w:rPr>
        <w:t>paragraphs 63-64)</w:t>
      </w:r>
      <w:r w:rsidRPr="006646A2">
        <w:rPr>
          <w:color w:val="000000"/>
          <w:kern w:val="0"/>
        </w:rPr>
        <w:t xml:space="preserve"> </w:t>
      </w:r>
      <w:r w:rsidRPr="006646A2">
        <w:rPr>
          <w:color w:val="000000"/>
          <w:kern w:val="0"/>
        </w:rPr>
        <w:t xml:space="preserve">and </w:t>
      </w:r>
    </w:p>
    <w:p w14:paraId="6DA5F4C6" w14:textId="45FC3E23" w:rsidR="006646A2" w:rsidRPr="006646A2" w:rsidRDefault="006646A2" w:rsidP="006646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/>
          <w:kern w:val="0"/>
        </w:rPr>
      </w:pPr>
      <w:r w:rsidRPr="006646A2">
        <w:rPr>
          <w:color w:val="000000"/>
          <w:kern w:val="0"/>
        </w:rPr>
        <w:t>C</w:t>
      </w:r>
      <w:r w:rsidRPr="006646A2">
        <w:rPr>
          <w:color w:val="000000"/>
          <w:kern w:val="0"/>
        </w:rPr>
        <w:t xml:space="preserve">ase </w:t>
      </w:r>
      <w:r w:rsidRPr="006646A2">
        <w:rPr>
          <w:color w:val="0000FF"/>
          <w:kern w:val="0"/>
        </w:rPr>
        <w:t xml:space="preserve">C-180/96 </w:t>
      </w:r>
      <w:r w:rsidRPr="006646A2">
        <w:rPr>
          <w:color w:val="000000"/>
          <w:kern w:val="0"/>
        </w:rPr>
        <w:t>(United Kingdom v. Commission, paragraphs 99-</w:t>
      </w:r>
      <w:proofErr w:type="gramStart"/>
      <w:r w:rsidRPr="006646A2">
        <w:rPr>
          <w:color w:val="000000"/>
          <w:kern w:val="0"/>
        </w:rPr>
        <w:t>100)(</w:t>
      </w:r>
      <w:proofErr w:type="gramEnd"/>
      <w:r w:rsidRPr="006646A2">
        <w:rPr>
          <w:color w:val="000000"/>
          <w:kern w:val="0"/>
        </w:rPr>
        <w:t xml:space="preserve">Pfizer, paragraph 444)  </w:t>
      </w:r>
      <w:r w:rsidRPr="006646A2">
        <w:rPr>
          <w:color w:val="000000"/>
          <w:kern w:val="0"/>
        </w:rPr>
        <w:t>C</w:t>
      </w:r>
      <w:r w:rsidRPr="006646A2">
        <w:rPr>
          <w:color w:val="000000"/>
          <w:kern w:val="0"/>
        </w:rPr>
        <w:t xml:space="preserve">ase </w:t>
      </w:r>
      <w:r w:rsidRPr="006646A2">
        <w:rPr>
          <w:color w:val="0000FF"/>
          <w:kern w:val="0"/>
        </w:rPr>
        <w:t>T-70/99</w:t>
      </w:r>
      <w:r w:rsidRPr="006646A2">
        <w:rPr>
          <w:color w:val="0000FF"/>
          <w:kern w:val="0"/>
        </w:rPr>
        <w:t xml:space="preserve"> </w:t>
      </w:r>
      <w:r w:rsidRPr="006646A2">
        <w:rPr>
          <w:color w:val="000000"/>
          <w:kern w:val="0"/>
        </w:rPr>
        <w:t>(</w:t>
      </w:r>
      <w:proofErr w:type="spellStart"/>
      <w:r w:rsidRPr="006646A2">
        <w:rPr>
          <w:color w:val="000000"/>
          <w:kern w:val="0"/>
        </w:rPr>
        <w:t>Alpharma</w:t>
      </w:r>
      <w:proofErr w:type="spellEnd"/>
      <w:r w:rsidRPr="006646A2">
        <w:rPr>
          <w:color w:val="000000"/>
          <w:kern w:val="0"/>
        </w:rPr>
        <w:t>, paragraph 355).</w:t>
      </w:r>
    </w:p>
    <w:p w14:paraId="627A18E5" w14:textId="0D965097" w:rsidR="006646A2" w:rsidRPr="006646A2" w:rsidRDefault="006646A2" w:rsidP="006646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/>
          <w:kern w:val="0"/>
        </w:rPr>
      </w:pPr>
      <w:r w:rsidRPr="006646A2">
        <w:rPr>
          <w:color w:val="000000"/>
          <w:kern w:val="0"/>
        </w:rPr>
        <w:t>C</w:t>
      </w:r>
      <w:r w:rsidRPr="006646A2">
        <w:rPr>
          <w:color w:val="000000"/>
          <w:kern w:val="0"/>
        </w:rPr>
        <w:t xml:space="preserve">ase </w:t>
      </w:r>
      <w:r w:rsidRPr="006646A2">
        <w:rPr>
          <w:color w:val="0000FF"/>
          <w:kern w:val="0"/>
        </w:rPr>
        <w:t xml:space="preserve">C-127/02 </w:t>
      </w:r>
      <w:r w:rsidRPr="006646A2">
        <w:rPr>
          <w:color w:val="000000"/>
          <w:kern w:val="0"/>
        </w:rPr>
        <w:t>(Waddenzee, paragraph 45).</w:t>
      </w:r>
    </w:p>
    <w:p w14:paraId="57103985" w14:textId="0BAF4935" w:rsidR="006646A2" w:rsidRPr="006646A2" w:rsidRDefault="006646A2" w:rsidP="006646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/>
          <w:kern w:val="0"/>
        </w:rPr>
      </w:pPr>
      <w:r w:rsidRPr="006646A2">
        <w:rPr>
          <w:color w:val="000000"/>
          <w:kern w:val="0"/>
        </w:rPr>
        <w:t>C</w:t>
      </w:r>
      <w:r w:rsidRPr="006646A2">
        <w:rPr>
          <w:color w:val="000000"/>
          <w:kern w:val="0"/>
        </w:rPr>
        <w:t xml:space="preserve">ase </w:t>
      </w:r>
      <w:r w:rsidRPr="006646A2">
        <w:rPr>
          <w:color w:val="0000FF"/>
          <w:kern w:val="0"/>
        </w:rPr>
        <w:t xml:space="preserve">C-280/02 </w:t>
      </w:r>
      <w:r w:rsidRPr="006646A2">
        <w:rPr>
          <w:color w:val="000000"/>
          <w:kern w:val="0"/>
        </w:rPr>
        <w:t>(Commission v. France, paragraph 34).</w:t>
      </w:r>
    </w:p>
    <w:p w14:paraId="5EBDE210" w14:textId="6586DB7E" w:rsidR="006646A2" w:rsidRPr="006646A2" w:rsidRDefault="006646A2" w:rsidP="006646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/>
          <w:kern w:val="0"/>
        </w:rPr>
      </w:pPr>
      <w:r w:rsidRPr="006646A2">
        <w:rPr>
          <w:color w:val="000000"/>
          <w:kern w:val="0"/>
        </w:rPr>
        <w:t xml:space="preserve">Appellate Body report of 16 January 1998 on Dispute </w:t>
      </w:r>
      <w:r w:rsidRPr="006646A2">
        <w:rPr>
          <w:color w:val="0000FF"/>
          <w:kern w:val="0"/>
        </w:rPr>
        <w:t>DS26</w:t>
      </w:r>
      <w:r w:rsidRPr="006646A2">
        <w:rPr>
          <w:color w:val="000000"/>
          <w:kern w:val="0"/>
        </w:rPr>
        <w:t>, paragraph 124.</w:t>
      </w:r>
    </w:p>
    <w:p w14:paraId="57EFAFD8" w14:textId="2ECD3448" w:rsidR="006646A2" w:rsidRPr="006646A2" w:rsidRDefault="006646A2" w:rsidP="006646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/>
          <w:kern w:val="0"/>
        </w:rPr>
      </w:pPr>
      <w:r w:rsidRPr="006646A2">
        <w:rPr>
          <w:color w:val="000000"/>
          <w:kern w:val="0"/>
        </w:rPr>
        <w:t xml:space="preserve">case of </w:t>
      </w:r>
      <w:r w:rsidRPr="006646A2">
        <w:rPr>
          <w:color w:val="0000FF"/>
          <w:kern w:val="0"/>
        </w:rPr>
        <w:t xml:space="preserve">Tătar v. Romania </w:t>
      </w:r>
      <w:r w:rsidRPr="006646A2">
        <w:rPr>
          <w:color w:val="000000"/>
          <w:kern w:val="0"/>
        </w:rPr>
        <w:t>of 27 January 2009, (Application No 67021/01) paragraphs</w:t>
      </w:r>
      <w:r w:rsidRPr="006646A2">
        <w:rPr>
          <w:color w:val="000000"/>
          <w:kern w:val="0"/>
        </w:rPr>
        <w:t xml:space="preserve"> </w:t>
      </w:r>
      <w:r w:rsidRPr="006646A2">
        <w:rPr>
          <w:color w:val="000000"/>
          <w:kern w:val="0"/>
        </w:rPr>
        <w:t>106 and 107 (not available in English).</w:t>
      </w:r>
    </w:p>
    <w:p w14:paraId="7C96504A" w14:textId="77777777" w:rsidR="006646A2" w:rsidRPr="006646A2" w:rsidRDefault="006646A2" w:rsidP="006646A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646A2">
        <w:rPr>
          <w:rFonts w:ascii="Times New Roman" w:hAnsi="Times New Roman" w:cs="Times New Roman"/>
        </w:rPr>
        <w:t xml:space="preserve">SHEHLA ZIA Vs. WAPDA, 1994 </w:t>
      </w:r>
    </w:p>
    <w:p w14:paraId="5AC96CEA" w14:textId="28ABE467" w:rsidR="006646A2" w:rsidRPr="006646A2" w:rsidRDefault="006646A2" w:rsidP="006646A2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212121"/>
        </w:rPr>
      </w:pPr>
      <w:r w:rsidRPr="006646A2">
        <w:rPr>
          <w:rFonts w:ascii="Times New Roman" w:hAnsi="Times New Roman" w:cs="Times New Roman"/>
          <w:color w:val="212121"/>
        </w:rPr>
        <w:t xml:space="preserve">Punjab v. Modern Cultivators, </w:t>
      </w:r>
      <w:proofErr w:type="spellStart"/>
      <w:r w:rsidRPr="006646A2">
        <w:rPr>
          <w:rFonts w:ascii="Times New Roman" w:hAnsi="Times New Roman" w:cs="Times New Roman"/>
          <w:color w:val="212121"/>
        </w:rPr>
        <w:t>Ladwa</w:t>
      </w:r>
      <w:proofErr w:type="spellEnd"/>
      <w:r w:rsidRPr="006646A2">
        <w:rPr>
          <w:rFonts w:ascii="Times New Roman" w:hAnsi="Times New Roman" w:cs="Times New Roman"/>
          <w:color w:val="212121"/>
        </w:rPr>
        <w:t xml:space="preserve"> 1964 SCR (8) 273, </w:t>
      </w:r>
    </w:p>
    <w:p w14:paraId="1DB32DF2" w14:textId="6DBBDAE5" w:rsidR="006646A2" w:rsidRPr="006646A2" w:rsidRDefault="006646A2" w:rsidP="006646A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646A2">
        <w:rPr>
          <w:rFonts w:ascii="Times New Roman" w:hAnsi="Times New Roman" w:cs="Times New Roman"/>
          <w:color w:val="212121"/>
        </w:rPr>
        <w:t xml:space="preserve">Rajkot Municipal Corporation v. </w:t>
      </w:r>
      <w:proofErr w:type="spellStart"/>
      <w:r w:rsidRPr="006646A2">
        <w:rPr>
          <w:rFonts w:ascii="Times New Roman" w:hAnsi="Times New Roman" w:cs="Times New Roman"/>
          <w:color w:val="212121"/>
        </w:rPr>
        <w:t>Manjulben</w:t>
      </w:r>
      <w:proofErr w:type="spellEnd"/>
      <w:r w:rsidRPr="006646A2">
        <w:rPr>
          <w:rFonts w:ascii="Times New Roman" w:hAnsi="Times New Roman" w:cs="Times New Roman"/>
          <w:color w:val="212121"/>
        </w:rPr>
        <w:t xml:space="preserve"> Jayantilal </w:t>
      </w:r>
      <w:proofErr w:type="spellStart"/>
      <w:r w:rsidRPr="006646A2">
        <w:rPr>
          <w:rFonts w:ascii="Times New Roman" w:hAnsi="Times New Roman" w:cs="Times New Roman"/>
          <w:color w:val="212121"/>
        </w:rPr>
        <w:t>Nakum</w:t>
      </w:r>
      <w:proofErr w:type="spellEnd"/>
      <w:r w:rsidRPr="006646A2">
        <w:rPr>
          <w:rFonts w:ascii="Times New Roman" w:hAnsi="Times New Roman" w:cs="Times New Roman"/>
          <w:color w:val="212121"/>
        </w:rPr>
        <w:t xml:space="preserve"> (1997) 9 SCC 552 </w:t>
      </w:r>
    </w:p>
    <w:p w14:paraId="7632AD26" w14:textId="77777777" w:rsidR="006646A2" w:rsidRPr="006646A2" w:rsidRDefault="006646A2" w:rsidP="006646A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646A2">
        <w:rPr>
          <w:rFonts w:ascii="Times New Roman" w:hAnsi="Times New Roman" w:cs="Times New Roman"/>
          <w:color w:val="212121"/>
        </w:rPr>
        <w:t xml:space="preserve">Oleum Gas Leak Case, (M. C. Mehta v. Union of India, Writ Petition (Civil) No.12739 of 1985) </w:t>
      </w:r>
    </w:p>
    <w:p w14:paraId="28D8182A" w14:textId="77777777" w:rsidR="006646A2" w:rsidRPr="006646A2" w:rsidRDefault="006646A2" w:rsidP="006646A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646A2">
        <w:rPr>
          <w:rFonts w:ascii="Times New Roman" w:hAnsi="Times New Roman" w:cs="Times New Roman"/>
          <w:color w:val="212121"/>
        </w:rPr>
        <w:t xml:space="preserve">Vellore Citizens Welfare Forum v. Union of India </w:t>
      </w:r>
      <w:r w:rsidRPr="006646A2">
        <w:rPr>
          <w:rFonts w:ascii="Times New Roman" w:hAnsi="Times New Roman" w:cs="Times New Roman"/>
        </w:rPr>
        <w:t xml:space="preserve">AIR 1996 SC 2715 </w:t>
      </w:r>
    </w:p>
    <w:p w14:paraId="4071814B" w14:textId="77777777" w:rsidR="006646A2" w:rsidRPr="006646A2" w:rsidRDefault="006646A2" w:rsidP="006646A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646A2">
        <w:rPr>
          <w:rFonts w:ascii="Times New Roman" w:hAnsi="Times New Roman" w:cs="Times New Roman"/>
          <w:color w:val="212121"/>
        </w:rPr>
        <w:t xml:space="preserve">Taj Trapezium Case AIR 2002 SC 3696 </w:t>
      </w:r>
    </w:p>
    <w:p w14:paraId="041A40FC" w14:textId="77777777" w:rsidR="006646A2" w:rsidRPr="006646A2" w:rsidRDefault="006646A2" w:rsidP="006646A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646A2">
        <w:rPr>
          <w:rFonts w:ascii="Times New Roman" w:hAnsi="Times New Roman" w:cs="Times New Roman"/>
          <w:color w:val="212121"/>
        </w:rPr>
        <w:t xml:space="preserve">Calcutta Tanneries Case (1997) 2 SCC 411 </w:t>
      </w:r>
    </w:p>
    <w:p w14:paraId="35396856" w14:textId="77777777" w:rsidR="006646A2" w:rsidRPr="006646A2" w:rsidRDefault="006646A2" w:rsidP="006646A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646A2">
        <w:rPr>
          <w:rFonts w:ascii="Times New Roman" w:hAnsi="Times New Roman" w:cs="Times New Roman"/>
          <w:color w:val="212121"/>
        </w:rPr>
        <w:t>Badkhal</w:t>
      </w:r>
      <w:proofErr w:type="spellEnd"/>
      <w:r w:rsidRPr="006646A2">
        <w:rPr>
          <w:rFonts w:ascii="Times New Roman" w:hAnsi="Times New Roman" w:cs="Times New Roman"/>
          <w:color w:val="212121"/>
        </w:rPr>
        <w:t xml:space="preserve"> &amp; </w:t>
      </w:r>
      <w:proofErr w:type="spellStart"/>
      <w:r w:rsidRPr="006646A2">
        <w:rPr>
          <w:rFonts w:ascii="Times New Roman" w:hAnsi="Times New Roman" w:cs="Times New Roman"/>
          <w:color w:val="212121"/>
        </w:rPr>
        <w:t>Surajkund</w:t>
      </w:r>
      <w:proofErr w:type="spellEnd"/>
      <w:r w:rsidRPr="006646A2">
        <w:rPr>
          <w:rFonts w:ascii="Times New Roman" w:hAnsi="Times New Roman" w:cs="Times New Roman"/>
          <w:color w:val="212121"/>
        </w:rPr>
        <w:t xml:space="preserve"> Lakes Case (1997) 3 SCC 715 </w:t>
      </w:r>
    </w:p>
    <w:p w14:paraId="50C59E13" w14:textId="77777777" w:rsidR="006646A2" w:rsidRPr="006646A2" w:rsidRDefault="006646A2" w:rsidP="006646A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646A2">
        <w:rPr>
          <w:rFonts w:ascii="Times New Roman" w:hAnsi="Times New Roman" w:cs="Times New Roman"/>
          <w:color w:val="212121"/>
        </w:rPr>
        <w:t xml:space="preserve">A P Pollution Control Board v. Prof. M. V. Nayudu [1999] 2 SCC 718 </w:t>
      </w:r>
    </w:p>
    <w:p w14:paraId="1687B8D7" w14:textId="77777777" w:rsidR="006646A2" w:rsidRPr="006646A2" w:rsidRDefault="006646A2" w:rsidP="006646A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646A2">
        <w:rPr>
          <w:rFonts w:ascii="Times New Roman" w:hAnsi="Times New Roman" w:cs="Times New Roman"/>
          <w:color w:val="212121"/>
        </w:rPr>
        <w:t xml:space="preserve">Narmada </w:t>
      </w:r>
      <w:proofErr w:type="spellStart"/>
      <w:r w:rsidRPr="006646A2">
        <w:rPr>
          <w:rFonts w:ascii="Times New Roman" w:hAnsi="Times New Roman" w:cs="Times New Roman"/>
          <w:color w:val="212121"/>
        </w:rPr>
        <w:t>Bachao</w:t>
      </w:r>
      <w:proofErr w:type="spellEnd"/>
      <w:r w:rsidRPr="006646A2">
        <w:rPr>
          <w:rFonts w:ascii="Times New Roman" w:hAnsi="Times New Roman" w:cs="Times New Roman"/>
          <w:color w:val="212121"/>
        </w:rPr>
        <w:t xml:space="preserve"> </w:t>
      </w:r>
      <w:proofErr w:type="spellStart"/>
      <w:r w:rsidRPr="006646A2">
        <w:rPr>
          <w:rFonts w:ascii="Times New Roman" w:hAnsi="Times New Roman" w:cs="Times New Roman"/>
          <w:color w:val="212121"/>
        </w:rPr>
        <w:t>Andolan</w:t>
      </w:r>
      <w:proofErr w:type="spellEnd"/>
      <w:r w:rsidRPr="006646A2">
        <w:rPr>
          <w:rFonts w:ascii="Times New Roman" w:hAnsi="Times New Roman" w:cs="Times New Roman"/>
          <w:color w:val="212121"/>
        </w:rPr>
        <w:t xml:space="preserve"> v. Union of India </w:t>
      </w:r>
    </w:p>
    <w:p w14:paraId="1819C732" w14:textId="77777777" w:rsidR="006646A2" w:rsidRPr="006646A2" w:rsidRDefault="006646A2" w:rsidP="006646A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646A2">
        <w:rPr>
          <w:rFonts w:ascii="Times New Roman" w:hAnsi="Times New Roman" w:cs="Times New Roman"/>
          <w:color w:val="212121"/>
        </w:rPr>
        <w:t xml:space="preserve">S. Jagannath v. Union of India (1997) 2 SCC 87 </w:t>
      </w:r>
    </w:p>
    <w:p w14:paraId="3300FE6E" w14:textId="77777777" w:rsidR="006646A2" w:rsidRPr="006646A2" w:rsidRDefault="006646A2" w:rsidP="006646A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646A2">
        <w:rPr>
          <w:rFonts w:ascii="Times New Roman" w:hAnsi="Times New Roman" w:cs="Times New Roman"/>
          <w:color w:val="212121"/>
        </w:rPr>
        <w:t xml:space="preserve">KM Chinnappa, TN </w:t>
      </w:r>
      <w:proofErr w:type="spellStart"/>
      <w:r w:rsidRPr="006646A2">
        <w:rPr>
          <w:rFonts w:ascii="Times New Roman" w:hAnsi="Times New Roman" w:cs="Times New Roman"/>
          <w:color w:val="212121"/>
        </w:rPr>
        <w:t>Godavarman</w:t>
      </w:r>
      <w:proofErr w:type="spellEnd"/>
      <w:r w:rsidRPr="006646A2">
        <w:rPr>
          <w:rFonts w:ascii="Times New Roman" w:hAnsi="Times New Roman" w:cs="Times New Roman"/>
          <w:color w:val="212121"/>
        </w:rPr>
        <w:t xml:space="preserve"> </w:t>
      </w:r>
      <w:proofErr w:type="spellStart"/>
      <w:r w:rsidRPr="006646A2">
        <w:rPr>
          <w:rFonts w:ascii="Times New Roman" w:hAnsi="Times New Roman" w:cs="Times New Roman"/>
          <w:color w:val="212121"/>
        </w:rPr>
        <w:t>Thirumalpad</w:t>
      </w:r>
      <w:proofErr w:type="spellEnd"/>
      <w:r w:rsidRPr="006646A2">
        <w:rPr>
          <w:rFonts w:ascii="Times New Roman" w:hAnsi="Times New Roman" w:cs="Times New Roman"/>
          <w:color w:val="212121"/>
        </w:rPr>
        <w:t xml:space="preserve"> v. Union of India 2002 (10) SCC 606 </w:t>
      </w:r>
    </w:p>
    <w:p w14:paraId="70A93C2B" w14:textId="77777777" w:rsidR="006646A2" w:rsidRPr="006646A2" w:rsidRDefault="006646A2" w:rsidP="006646A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646A2">
        <w:rPr>
          <w:rFonts w:ascii="Times New Roman" w:hAnsi="Times New Roman" w:cs="Times New Roman"/>
        </w:rPr>
        <w:t xml:space="preserve">French nuclear tests </w:t>
      </w:r>
    </w:p>
    <w:p w14:paraId="003ACAC7" w14:textId="393054F5" w:rsidR="006646A2" w:rsidRPr="006646A2" w:rsidRDefault="006646A2" w:rsidP="006646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6646A2">
        <w:t>Leatch v National Parks and Wildlife Service and Shoalhaven City Council (1993) 81 LGERA 270 at 281-285 Stein J of Land and Environment Court.</w:t>
      </w:r>
    </w:p>
    <w:sectPr w:rsidR="006646A2" w:rsidRPr="00664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748BD"/>
    <w:multiLevelType w:val="hybridMultilevel"/>
    <w:tmpl w:val="9DB6D2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5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1NTIwtDAztTS0MDJV0lEKTi0uzszPAykwrAUAUX0g5iwAAAA="/>
  </w:docVars>
  <w:rsids>
    <w:rsidRoot w:val="003C0620"/>
    <w:rsid w:val="000F3B68"/>
    <w:rsid w:val="003C0620"/>
    <w:rsid w:val="006646A2"/>
    <w:rsid w:val="006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13B22"/>
  <w15:chartTrackingRefBased/>
  <w15:docId w15:val="{20A0B265-BAF8-47D5-B143-3D12E833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46A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</w:rPr>
  </w:style>
  <w:style w:type="paragraph" w:styleId="ListParagraph">
    <w:name w:val="List Paragraph"/>
    <w:basedOn w:val="Normal"/>
    <w:uiPriority w:val="34"/>
    <w:qFormat/>
    <w:rsid w:val="00664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Nikam</dc:creator>
  <cp:keywords/>
  <dc:description/>
  <cp:lastModifiedBy>Rahul Nikam</cp:lastModifiedBy>
  <cp:revision>4</cp:revision>
  <dcterms:created xsi:type="dcterms:W3CDTF">2024-03-10T13:46:00Z</dcterms:created>
  <dcterms:modified xsi:type="dcterms:W3CDTF">2024-03-10T14:22:00Z</dcterms:modified>
</cp:coreProperties>
</file>