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DBCB" w14:textId="1979A346" w:rsidR="006C0916" w:rsidRDefault="00D2724D">
      <w:r>
        <w:t>Name of the Case:</w:t>
      </w:r>
    </w:p>
    <w:p w14:paraId="3A35FF43" w14:textId="51E6DAAC" w:rsidR="00D2724D" w:rsidRDefault="00D2724D">
      <w:r>
        <w:t>Facts of the case:</w:t>
      </w:r>
    </w:p>
    <w:p w14:paraId="3E183D2E" w14:textId="182E3F27" w:rsidR="00D2724D" w:rsidRDefault="00D2724D">
      <w:r>
        <w:t>Issued raised:</w:t>
      </w:r>
    </w:p>
    <w:p w14:paraId="6A2E7AA6" w14:textId="55FCE317" w:rsidR="00D2724D" w:rsidRDefault="00D2724D">
      <w:r>
        <w:t>Analysis of provisions:</w:t>
      </w:r>
    </w:p>
    <w:p w14:paraId="22E90235" w14:textId="73163CAC" w:rsidR="00D2724D" w:rsidRDefault="00D2724D">
      <w:r>
        <w:t>Ratio decidendi and obitor dicta:</w:t>
      </w:r>
    </w:p>
    <w:p w14:paraId="403C44EB" w14:textId="44343DC1" w:rsidR="00D2724D" w:rsidRDefault="00D2724D">
      <w:r>
        <w:t>Judgement:</w:t>
      </w:r>
    </w:p>
    <w:sectPr w:rsidR="00D27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1NzaxMDA3MDWyMDdV0lEKTi0uzszPAykwrAUAHyzdEiwAAAA="/>
  </w:docVars>
  <w:rsids>
    <w:rsidRoot w:val="004A4BDD"/>
    <w:rsid w:val="004A4BDD"/>
    <w:rsid w:val="006C0916"/>
    <w:rsid w:val="00D2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57DD"/>
  <w15:chartTrackingRefBased/>
  <w15:docId w15:val="{30C7365D-F81B-409E-A366-620E127F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Nikam</dc:creator>
  <cp:keywords/>
  <dc:description/>
  <cp:lastModifiedBy>Rahul Nikam</cp:lastModifiedBy>
  <cp:revision>2</cp:revision>
  <dcterms:created xsi:type="dcterms:W3CDTF">2024-04-14T13:04:00Z</dcterms:created>
  <dcterms:modified xsi:type="dcterms:W3CDTF">2024-04-14T13:06:00Z</dcterms:modified>
</cp:coreProperties>
</file>