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B1B0" w14:textId="77777777" w:rsidR="00C350F1" w:rsidRDefault="00C350F1" w:rsidP="00605B4F">
      <w:pPr>
        <w:spacing w:before="160"/>
        <w:jc w:val="both"/>
        <w:rPr>
          <w:rFonts w:ascii="Century Gothic" w:eastAsia="Century Gothic" w:hAnsi="Century Gothic" w:cs="Century Gothic"/>
          <w:b/>
          <w:color w:val="003399"/>
        </w:rPr>
      </w:pPr>
    </w:p>
    <w:p w14:paraId="58310C21" w14:textId="16DB9068" w:rsidR="00A52940" w:rsidRDefault="00000000" w:rsidP="00605B4F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14:paraId="6CAB220E" w14:textId="77777777" w:rsidR="00A52940" w:rsidRDefault="00000000" w:rsidP="00605B4F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14:paraId="7C466BA4" w14:textId="77777777" w:rsidR="00A52940" w:rsidRDefault="00A52940" w:rsidP="00605B4F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14BC50CB" w14:textId="061F7CA1" w:rsidR="007E2C1C" w:rsidRDefault="00000000" w:rsidP="007E2C1C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Subject title:</w:t>
      </w:r>
      <w:r w:rsidR="009F7BDA">
        <w:rPr>
          <w:rFonts w:ascii="Century Gothic" w:eastAsia="Century Gothic" w:hAnsi="Century Gothic" w:cs="Century Gothic"/>
          <w:b/>
          <w:color w:val="003399"/>
        </w:rPr>
        <w:t xml:space="preserve"> </w:t>
      </w:r>
      <w:r w:rsidR="007E2C1C">
        <w:rPr>
          <w:rFonts w:ascii="Century Gothic" w:eastAsia="Century Gothic" w:hAnsi="Century Gothic" w:cs="Century Gothic"/>
          <w:b/>
          <w:color w:val="003399"/>
        </w:rPr>
        <w:t>Teacher</w:t>
      </w:r>
      <w:r w:rsidR="007E2C1C" w:rsidRPr="009F7BDA">
        <w:rPr>
          <w:rFonts w:ascii="Century Gothic" w:eastAsia="Century Gothic" w:hAnsi="Century Gothic" w:cs="Century Gothic"/>
          <w:b/>
          <w:color w:val="003399"/>
        </w:rPr>
        <w:t xml:space="preserve"> Briefing Sheet</w:t>
      </w:r>
    </w:p>
    <w:p w14:paraId="1774481A" w14:textId="77777777" w:rsidR="007E2C1C" w:rsidRPr="00605B4F" w:rsidRDefault="007E2C1C" w:rsidP="007E2C1C">
      <w:pPr>
        <w:jc w:val="center"/>
        <w:rPr>
          <w:rFonts w:ascii="Times New Roman" w:eastAsia="Times New Roman" w:hAnsi="Times New Roman" w:cs="Times New Roman"/>
          <w:color w:val="0070C0"/>
        </w:rPr>
      </w:pPr>
    </w:p>
    <w:p w14:paraId="62FEC471" w14:textId="77777777" w:rsidR="007E2C1C" w:rsidRPr="009F7BDA" w:rsidRDefault="007E2C1C" w:rsidP="007E2C1C">
      <w:pPr>
        <w:spacing w:after="160"/>
        <w:rPr>
          <w:rFonts w:ascii="Times New Roman" w:eastAsia="Times New Roman" w:hAnsi="Times New Roman" w:cs="Times New Roman"/>
        </w:rPr>
      </w:pPr>
      <w:r w:rsidRPr="009F7BDA">
        <w:rPr>
          <w:rFonts w:eastAsia="Times New Roman"/>
          <w:b/>
          <w:bCs/>
          <w:color w:val="000000"/>
          <w:sz w:val="22"/>
          <w:szCs w:val="22"/>
        </w:rPr>
        <w:t>Instructions:</w:t>
      </w:r>
    </w:p>
    <w:p w14:paraId="3EFDABA9" w14:textId="77777777" w:rsidR="007E2C1C" w:rsidRPr="007E2C1C" w:rsidRDefault="007E2C1C" w:rsidP="007E2C1C">
      <w:pPr>
        <w:spacing w:after="160"/>
        <w:rPr>
          <w:rFonts w:ascii="Times New Roman" w:eastAsia="Times New Roman" w:hAnsi="Times New Roman" w:cs="Times New Roman"/>
        </w:rPr>
      </w:pPr>
      <w:r w:rsidRPr="007E2C1C">
        <w:rPr>
          <w:rFonts w:eastAsia="Times New Roman"/>
          <w:b/>
          <w:bCs/>
          <w:color w:val="000000"/>
          <w:sz w:val="22"/>
          <w:szCs w:val="22"/>
        </w:rPr>
        <w:t>Objective: To understand the role of various stakeholders in shaping EU climate policies and the challenges involved in reaching consensus on climate action.</w:t>
      </w:r>
    </w:p>
    <w:p w14:paraId="24AF4F6C" w14:textId="77777777" w:rsidR="007E2C1C" w:rsidRPr="007E2C1C" w:rsidRDefault="007E2C1C" w:rsidP="007E2C1C">
      <w:pPr>
        <w:rPr>
          <w:rFonts w:ascii="Times New Roman" w:eastAsia="Times New Roman" w:hAnsi="Times New Roman" w:cs="Times New Roman"/>
        </w:rPr>
      </w:pPr>
    </w:p>
    <w:p w14:paraId="748695EF" w14:textId="77777777" w:rsidR="007E2C1C" w:rsidRPr="007E2C1C" w:rsidRDefault="007E2C1C" w:rsidP="007E2C1C">
      <w:pPr>
        <w:spacing w:after="160"/>
        <w:rPr>
          <w:rFonts w:ascii="Times New Roman" w:eastAsia="Times New Roman" w:hAnsi="Times New Roman" w:cs="Times New Roman"/>
        </w:rPr>
      </w:pPr>
      <w:r w:rsidRPr="007E2C1C">
        <w:rPr>
          <w:rFonts w:eastAsia="Times New Roman"/>
          <w:b/>
          <w:bCs/>
          <w:color w:val="000000"/>
          <w:sz w:val="22"/>
          <w:szCs w:val="22"/>
        </w:rPr>
        <w:t>Preparation:</w:t>
      </w:r>
    </w:p>
    <w:p w14:paraId="6A32D866" w14:textId="77777777" w:rsidR="007E2C1C" w:rsidRPr="007E2C1C" w:rsidRDefault="007E2C1C" w:rsidP="007E2C1C">
      <w:pPr>
        <w:rPr>
          <w:rFonts w:ascii="Times New Roman" w:eastAsia="Times New Roman" w:hAnsi="Times New Roman" w:cs="Times New Roman"/>
        </w:rPr>
      </w:pPr>
    </w:p>
    <w:p w14:paraId="3BA4B485" w14:textId="77777777" w:rsidR="007E2C1C" w:rsidRPr="007E2C1C" w:rsidRDefault="007E2C1C" w:rsidP="007E2C1C">
      <w:pPr>
        <w:spacing w:after="160"/>
        <w:rPr>
          <w:rFonts w:ascii="Times New Roman" w:eastAsia="Times New Roman" w:hAnsi="Times New Roman" w:cs="Times New Roman"/>
        </w:rPr>
      </w:pPr>
      <w:r w:rsidRPr="007E2C1C">
        <w:rPr>
          <w:rFonts w:eastAsia="Times New Roman"/>
          <w:color w:val="000000"/>
          <w:sz w:val="22"/>
          <w:szCs w:val="22"/>
        </w:rPr>
        <w:t>Divide the class into groups representing different stakeholders, such as the European Commission, European Parliament, member states (e.g., Germany, France, Poland, etc.), environmental NGOs, industry associations, and scientific experts.</w:t>
      </w:r>
    </w:p>
    <w:p w14:paraId="38AE28A2" w14:textId="77777777" w:rsidR="007E2C1C" w:rsidRPr="007E2C1C" w:rsidRDefault="007E2C1C" w:rsidP="007E2C1C">
      <w:pPr>
        <w:spacing w:after="160"/>
        <w:rPr>
          <w:rFonts w:ascii="Times New Roman" w:eastAsia="Times New Roman" w:hAnsi="Times New Roman" w:cs="Times New Roman"/>
        </w:rPr>
      </w:pPr>
      <w:r w:rsidRPr="007E2C1C">
        <w:rPr>
          <w:rFonts w:eastAsia="Times New Roman"/>
          <w:color w:val="000000"/>
          <w:sz w:val="22"/>
          <w:szCs w:val="22"/>
        </w:rPr>
        <w:t>Provide each group with background information and specific interests/concerns related to their assigned stakeholder role.</w:t>
      </w:r>
    </w:p>
    <w:p w14:paraId="0C59B249" w14:textId="77777777" w:rsidR="007E2C1C" w:rsidRPr="007E2C1C" w:rsidRDefault="007E2C1C" w:rsidP="007E2C1C">
      <w:pPr>
        <w:spacing w:after="160"/>
        <w:rPr>
          <w:rFonts w:ascii="Times New Roman" w:eastAsia="Times New Roman" w:hAnsi="Times New Roman" w:cs="Times New Roman"/>
        </w:rPr>
      </w:pPr>
      <w:r w:rsidRPr="007E2C1C">
        <w:rPr>
          <w:rFonts w:eastAsia="Times New Roman"/>
          <w:b/>
          <w:bCs/>
          <w:color w:val="000000"/>
          <w:sz w:val="22"/>
          <w:szCs w:val="22"/>
        </w:rPr>
        <w:t>Activity:</w:t>
      </w:r>
    </w:p>
    <w:p w14:paraId="68194F6B" w14:textId="77777777" w:rsidR="007E2C1C" w:rsidRPr="007E2C1C" w:rsidRDefault="007E2C1C" w:rsidP="007E2C1C">
      <w:pPr>
        <w:rPr>
          <w:rFonts w:ascii="Times New Roman" w:eastAsia="Times New Roman" w:hAnsi="Times New Roman" w:cs="Times New Roman"/>
        </w:rPr>
      </w:pPr>
    </w:p>
    <w:p w14:paraId="2E089EDA" w14:textId="77777777" w:rsidR="007E2C1C" w:rsidRPr="007E2C1C" w:rsidRDefault="007E2C1C" w:rsidP="007E2C1C">
      <w:pPr>
        <w:spacing w:after="160"/>
        <w:rPr>
          <w:rFonts w:ascii="Times New Roman" w:eastAsia="Times New Roman" w:hAnsi="Times New Roman" w:cs="Times New Roman"/>
        </w:rPr>
      </w:pPr>
      <w:r w:rsidRPr="007E2C1C">
        <w:rPr>
          <w:rFonts w:eastAsia="Times New Roman"/>
          <w:color w:val="000000"/>
          <w:sz w:val="22"/>
          <w:szCs w:val="22"/>
        </w:rPr>
        <w:t>Inform the students that they will be participating in a simulation exercise to negotiate a new EU climate policy framework for 2030 and beyond.</w:t>
      </w:r>
    </w:p>
    <w:p w14:paraId="1BC2E904" w14:textId="77777777" w:rsidR="007E2C1C" w:rsidRPr="007E2C1C" w:rsidRDefault="007E2C1C" w:rsidP="007E2C1C">
      <w:pPr>
        <w:spacing w:after="160"/>
        <w:rPr>
          <w:rFonts w:ascii="Times New Roman" w:eastAsia="Times New Roman" w:hAnsi="Times New Roman" w:cs="Times New Roman"/>
        </w:rPr>
      </w:pPr>
      <w:r w:rsidRPr="007E2C1C">
        <w:rPr>
          <w:rFonts w:eastAsia="Times New Roman"/>
          <w:color w:val="000000"/>
          <w:sz w:val="22"/>
          <w:szCs w:val="22"/>
        </w:rPr>
        <w:t>Each group should prepare their position and proposed targets/measures based on their stakeholder role.</w:t>
      </w:r>
    </w:p>
    <w:p w14:paraId="1F71ED6F" w14:textId="77777777" w:rsidR="007E2C1C" w:rsidRPr="007E2C1C" w:rsidRDefault="007E2C1C" w:rsidP="007E2C1C">
      <w:pPr>
        <w:spacing w:after="160"/>
        <w:rPr>
          <w:rFonts w:ascii="Times New Roman" w:eastAsia="Times New Roman" w:hAnsi="Times New Roman" w:cs="Times New Roman"/>
        </w:rPr>
      </w:pPr>
      <w:r w:rsidRPr="007E2C1C">
        <w:rPr>
          <w:rFonts w:eastAsia="Times New Roman"/>
          <w:color w:val="000000"/>
          <w:sz w:val="22"/>
          <w:szCs w:val="22"/>
        </w:rPr>
        <w:t>Conduct a mock negotiation session, where groups present their positions and engage in discussions to find common ground and reach a consensus.</w:t>
      </w:r>
    </w:p>
    <w:p w14:paraId="70AE90E4" w14:textId="77777777" w:rsidR="007E2C1C" w:rsidRPr="007E2C1C" w:rsidRDefault="007E2C1C" w:rsidP="007E2C1C">
      <w:pPr>
        <w:spacing w:after="160"/>
        <w:rPr>
          <w:rFonts w:ascii="Times New Roman" w:eastAsia="Times New Roman" w:hAnsi="Times New Roman" w:cs="Times New Roman"/>
        </w:rPr>
      </w:pPr>
      <w:r w:rsidRPr="007E2C1C">
        <w:rPr>
          <w:rFonts w:eastAsia="Times New Roman"/>
          <w:color w:val="000000"/>
          <w:sz w:val="22"/>
          <w:szCs w:val="22"/>
        </w:rPr>
        <w:t>Encourage students to consider various aspects, such as economic impacts, technological feasibility, political constraints, and scientific evidence.</w:t>
      </w:r>
    </w:p>
    <w:p w14:paraId="73F9654C" w14:textId="77777777" w:rsidR="007E2C1C" w:rsidRPr="007E2C1C" w:rsidRDefault="007E2C1C" w:rsidP="007E2C1C">
      <w:pPr>
        <w:spacing w:after="160"/>
        <w:rPr>
          <w:rFonts w:ascii="Times New Roman" w:eastAsia="Times New Roman" w:hAnsi="Times New Roman" w:cs="Times New Roman"/>
        </w:rPr>
      </w:pPr>
      <w:r w:rsidRPr="007E2C1C">
        <w:rPr>
          <w:rFonts w:eastAsia="Times New Roman"/>
          <w:color w:val="000000"/>
          <w:sz w:val="22"/>
          <w:szCs w:val="22"/>
        </w:rPr>
        <w:t>After the negotiation session, facilitate a debriefing discussion to analyze the challenges faced, compromises made, and the final outcome.</w:t>
      </w:r>
    </w:p>
    <w:p w14:paraId="62C30953" w14:textId="77777777" w:rsidR="007E2C1C" w:rsidRPr="009F7BDA" w:rsidRDefault="007E2C1C" w:rsidP="007E2C1C">
      <w:pPr>
        <w:rPr>
          <w:rFonts w:ascii="Times New Roman" w:eastAsia="Times New Roman" w:hAnsi="Times New Roman" w:cs="Times New Roman"/>
        </w:rPr>
      </w:pPr>
    </w:p>
    <w:sectPr w:rsidR="007E2C1C" w:rsidRPr="009F7BDA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531F7" w14:textId="77777777" w:rsidR="00672D06" w:rsidRDefault="00672D06">
      <w:r>
        <w:separator/>
      </w:r>
    </w:p>
  </w:endnote>
  <w:endnote w:type="continuationSeparator" w:id="0">
    <w:p w14:paraId="59944F68" w14:textId="77777777" w:rsidR="00672D06" w:rsidRDefault="0067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CED9" w14:textId="77777777" w:rsidR="00A52940" w:rsidRDefault="00A529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73F737F7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EACF295" wp14:editId="7BE335F0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27ADA" w14:textId="77777777" w:rsidR="00672D06" w:rsidRDefault="00672D06">
      <w:r>
        <w:separator/>
      </w:r>
    </w:p>
  </w:footnote>
  <w:footnote w:type="continuationSeparator" w:id="0">
    <w:p w14:paraId="0F8D8A66" w14:textId="77777777" w:rsidR="00672D06" w:rsidRDefault="0067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B19A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0F2BB3" wp14:editId="4F0C3B02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3409DE2" wp14:editId="00F5BEFF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220A"/>
    <w:multiLevelType w:val="multilevel"/>
    <w:tmpl w:val="1D64EAB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2BC5"/>
    <w:multiLevelType w:val="hybridMultilevel"/>
    <w:tmpl w:val="411C62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8802">
    <w:abstractNumId w:val="0"/>
  </w:num>
  <w:num w:numId="2" w16cid:durableId="152281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40"/>
    <w:rsid w:val="000F5C26"/>
    <w:rsid w:val="00306C6D"/>
    <w:rsid w:val="00382568"/>
    <w:rsid w:val="00587868"/>
    <w:rsid w:val="00605B4F"/>
    <w:rsid w:val="00672D06"/>
    <w:rsid w:val="00702D27"/>
    <w:rsid w:val="007301AA"/>
    <w:rsid w:val="007703A2"/>
    <w:rsid w:val="007E2C1C"/>
    <w:rsid w:val="0087624E"/>
    <w:rsid w:val="009F7BDA"/>
    <w:rsid w:val="00A52940"/>
    <w:rsid w:val="00B66486"/>
    <w:rsid w:val="00C350F1"/>
    <w:rsid w:val="00CD6197"/>
    <w:rsid w:val="00D24677"/>
    <w:rsid w:val="00D57DEB"/>
    <w:rsid w:val="00F9364B"/>
    <w:rsid w:val="00FA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F76E3"/>
  <w15:docId w15:val="{EAEE5883-F3D4-43D1-AA64-3B11E3B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3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1161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Abhinav Shrivastava</cp:lastModifiedBy>
  <cp:revision>10</cp:revision>
  <dcterms:created xsi:type="dcterms:W3CDTF">2024-03-27T08:34:00Z</dcterms:created>
  <dcterms:modified xsi:type="dcterms:W3CDTF">2024-04-22T02:40:00Z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d290fb3ab996e099a08cf22d157419cc33e5a0a460bdb71b08adcc8b6c1de92b</vt:lpwstr>
  </property>
</Properties>
</file>