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303B" w14:textId="77777777" w:rsidR="00F85011" w:rsidRDefault="00F85011" w:rsidP="00F85011">
      <w:r w:rsidRPr="00412D46">
        <w:rPr>
          <w:highlight w:val="yellow"/>
        </w:rPr>
        <w:t>Topic 2 The Sustainable Development Principle and the EU Environmental Action Programme</w:t>
      </w:r>
    </w:p>
    <w:p w14:paraId="09A8191C" w14:textId="77777777" w:rsidR="00F85011" w:rsidRDefault="00F85011" w:rsidP="00F85011"/>
    <w:p w14:paraId="10D7FA34" w14:textId="77777777" w:rsidR="00F85011" w:rsidRDefault="00F85011" w:rsidP="00F85011">
      <w:pPr>
        <w:pStyle w:val="ListParagraph"/>
        <w:numPr>
          <w:ilvl w:val="0"/>
          <w:numId w:val="1"/>
        </w:numPr>
      </w:pPr>
      <w:r w:rsidRPr="00412D46">
        <w:t xml:space="preserve">Modern Interpretations of Sustainable Development Author(s): Andrea Ross Source: Journal of Law and Society , Mar., 2009, Vol. 36, No. 1, Economic Globalization and Ecological Localization: Socio-legal Perspectives (Mar., 2009), pp. 32-54 Published by: Wiley on behalf of Cardiff University Stable URL: </w:t>
      </w:r>
      <w:hyperlink r:id="rId5" w:history="1">
        <w:r w:rsidRPr="00A6601F">
          <w:rPr>
            <w:rStyle w:val="Hyperlink"/>
          </w:rPr>
          <w:t>https://www.jstor.org/stable/40206877</w:t>
        </w:r>
      </w:hyperlink>
    </w:p>
    <w:p w14:paraId="48A644C1" w14:textId="77777777" w:rsidR="00F85011" w:rsidRDefault="00F85011" w:rsidP="00F85011">
      <w:pPr>
        <w:pStyle w:val="ListParagraph"/>
        <w:numPr>
          <w:ilvl w:val="0"/>
          <w:numId w:val="1"/>
        </w:numPr>
      </w:pPr>
      <w:r w:rsidRPr="003218AC">
        <w:t xml:space="preserve">Twenty-Five Years of EU Environmental Law Author(s): Chris Bryant Source: Natural Resources &amp; Environment , Summer 2010, Vol. 25, No. 1 (Summer 2010), pp. 39-42, 58 Published by: American Bar Association Stable URL: </w:t>
      </w:r>
      <w:hyperlink r:id="rId6" w:history="1">
        <w:r w:rsidRPr="00A6601F">
          <w:rPr>
            <w:rStyle w:val="Hyperlink"/>
          </w:rPr>
          <w:t>https://www.jstor.org/stable/40925186</w:t>
        </w:r>
      </w:hyperlink>
    </w:p>
    <w:p w14:paraId="2DA86BDE" w14:textId="77777777" w:rsidR="00F85011" w:rsidRDefault="00F85011" w:rsidP="00F85011">
      <w:pPr>
        <w:pStyle w:val="ListParagraph"/>
      </w:pPr>
    </w:p>
    <w:p w14:paraId="6D212942" w14:textId="77777777" w:rsidR="00A661DE" w:rsidRDefault="00A661DE"/>
    <w:sectPr w:rsidR="00A661DE" w:rsidSect="00A81CC2">
      <w:pgSz w:w="12240" w:h="15840" w:code="1"/>
      <w:pgMar w:top="1440" w:right="1321" w:bottom="27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A174E"/>
    <w:multiLevelType w:val="hybridMultilevel"/>
    <w:tmpl w:val="370E8E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25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68"/>
    <w:rsid w:val="00381968"/>
    <w:rsid w:val="003E1D79"/>
    <w:rsid w:val="005C604C"/>
    <w:rsid w:val="00A661DE"/>
    <w:rsid w:val="00A81CC2"/>
    <w:rsid w:val="00F8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F6D48-A2E7-459B-8AC5-33092317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0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stor.org/stable/40925186" TargetMode="External"/><Relationship Id="rId5" Type="http://schemas.openxmlformats.org/officeDocument/2006/relationships/hyperlink" Target="https://www.jstor.org/stable/40206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15</Lines>
  <Paragraphs>6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Shrivastava</dc:creator>
  <cp:keywords/>
  <dc:description/>
  <cp:lastModifiedBy>Abhinav Shrivastava</cp:lastModifiedBy>
  <cp:revision>2</cp:revision>
  <dcterms:created xsi:type="dcterms:W3CDTF">2024-08-13T15:30:00Z</dcterms:created>
  <dcterms:modified xsi:type="dcterms:W3CDTF">2024-08-13T15:30:00Z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b9d7a0e2e780a64ac90e885e76492ffa7f9ff39b5266a0b2e7aa1b5ec7e4583d</vt:lpwstr>
  </property>
</Properties>
</file>