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B1B0" w14:textId="77777777" w:rsidR="00C350F1" w:rsidRDefault="00C350F1" w:rsidP="00D24677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14:paraId="1633E0E1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1. What is the main EU legislation on promoting renewable energy sources?</w:t>
      </w:r>
    </w:p>
    <w:p w14:paraId="5F46CE36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a) The Renewable Energy Directive*</w:t>
      </w:r>
    </w:p>
    <w:p w14:paraId="3A61C97B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b) The Energy Efficiency Directive </w:t>
      </w:r>
    </w:p>
    <w:p w14:paraId="547B41AF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c) The Emissions Trading Directive</w:t>
      </w:r>
    </w:p>
    <w:p w14:paraId="1793B3CA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d) The Effort Sharing Regulation</w:t>
      </w:r>
    </w:p>
    <w:p w14:paraId="1864FE5D" w14:textId="77777777" w:rsidR="00D3397C" w:rsidRPr="00D3397C" w:rsidRDefault="00D3397C" w:rsidP="00D3397C">
      <w:pPr>
        <w:rPr>
          <w:rFonts w:ascii="Times New Roman" w:eastAsia="Times New Roman" w:hAnsi="Times New Roman" w:cs="Times New Roman"/>
        </w:rPr>
      </w:pPr>
    </w:p>
    <w:p w14:paraId="757EEF2D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2. What is the EU's overall target for the share of renewable energy in gross final energy consumption by 2030?</w:t>
      </w:r>
    </w:p>
    <w:p w14:paraId="21AA96CC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a) 20%</w:t>
      </w:r>
    </w:p>
    <w:p w14:paraId="2867D6EB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b) 25%</w:t>
      </w:r>
    </w:p>
    <w:p w14:paraId="32ACC1CD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c) 32%* </w:t>
      </w:r>
    </w:p>
    <w:p w14:paraId="28939371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d) 40%</w:t>
      </w:r>
    </w:p>
    <w:p w14:paraId="408C11D8" w14:textId="77777777" w:rsidR="00D3397C" w:rsidRPr="00D3397C" w:rsidRDefault="00D3397C" w:rsidP="00D3397C">
      <w:pPr>
        <w:rPr>
          <w:rFonts w:ascii="Times New Roman" w:eastAsia="Times New Roman" w:hAnsi="Times New Roman" w:cs="Times New Roman"/>
        </w:rPr>
      </w:pPr>
    </w:p>
    <w:p w14:paraId="5895635C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3. Which of the following is NOT a type of renewable energy source covered by the Renewable Energy Directive?</w:t>
      </w:r>
    </w:p>
    <w:p w14:paraId="76119CBB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a) Wind power</w:t>
      </w:r>
    </w:p>
    <w:p w14:paraId="1CB6A9BF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b) Solar power</w:t>
      </w:r>
    </w:p>
    <w:p w14:paraId="269AC8F3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c) Hydropower</w:t>
      </w:r>
    </w:p>
    <w:p w14:paraId="1B1BCD79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 xml:space="preserve">d) </w:t>
      </w:r>
      <w:proofErr w:type="gramStart"/>
      <w:r w:rsidRPr="00D3397C">
        <w:rPr>
          <w:rFonts w:eastAsia="Times New Roman"/>
          <w:color w:val="000000"/>
          <w:sz w:val="22"/>
          <w:szCs w:val="22"/>
        </w:rPr>
        <w:t>Nuclear</w:t>
      </w:r>
      <w:proofErr w:type="gramEnd"/>
      <w:r w:rsidRPr="00D3397C">
        <w:rPr>
          <w:rFonts w:eastAsia="Times New Roman"/>
          <w:color w:val="000000"/>
          <w:sz w:val="22"/>
          <w:szCs w:val="22"/>
        </w:rPr>
        <w:t xml:space="preserve"> power*</w:t>
      </w:r>
    </w:p>
    <w:p w14:paraId="14A66178" w14:textId="77777777" w:rsidR="00D3397C" w:rsidRPr="00D3397C" w:rsidRDefault="00D3397C" w:rsidP="00D3397C">
      <w:pPr>
        <w:rPr>
          <w:rFonts w:ascii="Times New Roman" w:eastAsia="Times New Roman" w:hAnsi="Times New Roman" w:cs="Times New Roman"/>
        </w:rPr>
      </w:pPr>
    </w:p>
    <w:p w14:paraId="4DF5E926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4. The Renewable Energy Directive includes criteria for ensuring:</w:t>
      </w:r>
    </w:p>
    <w:p w14:paraId="6DFE2541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a) The sustainable production of bioenergy</w:t>
      </w:r>
    </w:p>
    <w:p w14:paraId="49E80F45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b) Greenhouse gas emission savings from biofuels</w:t>
      </w:r>
    </w:p>
    <w:p w14:paraId="669EB031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c) Protecting biodiversity from renewable energy projects</w:t>
      </w:r>
    </w:p>
    <w:p w14:paraId="70DA37BE" w14:textId="77777777" w:rsidR="00D3397C" w:rsidRPr="00D3397C" w:rsidRDefault="00D3397C" w:rsidP="00D3397C">
      <w:pPr>
        <w:spacing w:after="160"/>
        <w:rPr>
          <w:rFonts w:ascii="Times New Roman" w:eastAsia="Times New Roman" w:hAnsi="Times New Roman" w:cs="Times New Roman"/>
        </w:rPr>
      </w:pPr>
      <w:r w:rsidRPr="00D3397C">
        <w:rPr>
          <w:rFonts w:eastAsia="Times New Roman"/>
          <w:color w:val="000000"/>
          <w:sz w:val="22"/>
          <w:szCs w:val="22"/>
        </w:rPr>
        <w:t>d) All of the above*</w:t>
      </w:r>
    </w:p>
    <w:p w14:paraId="0869FB54" w14:textId="77777777" w:rsidR="00A52940" w:rsidRDefault="00A52940" w:rsidP="00D3397C">
      <w:pPr>
        <w:spacing w:before="16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A52940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268B" w14:textId="77777777" w:rsidR="006879C7" w:rsidRDefault="006879C7">
      <w:r>
        <w:separator/>
      </w:r>
    </w:p>
  </w:endnote>
  <w:endnote w:type="continuationSeparator" w:id="0">
    <w:p w14:paraId="2B82C422" w14:textId="77777777" w:rsidR="006879C7" w:rsidRDefault="0068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4BCA" w14:textId="77777777" w:rsidR="006879C7" w:rsidRDefault="006879C7">
      <w:r>
        <w:separator/>
      </w:r>
    </w:p>
  </w:footnote>
  <w:footnote w:type="continuationSeparator" w:id="0">
    <w:p w14:paraId="0EB5A37D" w14:textId="77777777" w:rsidR="006879C7" w:rsidRDefault="0068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8802">
    <w:abstractNumId w:val="0"/>
  </w:num>
  <w:num w:numId="2" w16cid:durableId="152281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F5C26"/>
    <w:rsid w:val="00306C6D"/>
    <w:rsid w:val="00382568"/>
    <w:rsid w:val="006879C7"/>
    <w:rsid w:val="00702D27"/>
    <w:rsid w:val="007703A2"/>
    <w:rsid w:val="00A52940"/>
    <w:rsid w:val="00B66486"/>
    <w:rsid w:val="00C350F1"/>
    <w:rsid w:val="00D24677"/>
    <w:rsid w:val="00D3397C"/>
    <w:rsid w:val="00D5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664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Abhinav Shrivastava</cp:lastModifiedBy>
  <cp:revision>5</cp:revision>
  <dcterms:created xsi:type="dcterms:W3CDTF">2024-03-27T08:34:00Z</dcterms:created>
  <dcterms:modified xsi:type="dcterms:W3CDTF">2024-04-22T02:26:00Z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d290fb3ab996e099a08cf22d157419cc33e5a0a460bdb71b08adcc8b6c1de92b</vt:lpwstr>
  </property>
</Properties>
</file>