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C681E" w14:textId="77777777" w:rsidR="00E1785B" w:rsidRPr="00FF24C3" w:rsidRDefault="00E1785B" w:rsidP="00FF24C3">
      <w:pPr>
        <w:spacing w:before="60" w:after="6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24C3">
        <w:rPr>
          <w:rFonts w:ascii="Times New Roman" w:hAnsi="Times New Roman" w:cs="Times New Roman"/>
          <w:b/>
          <w:bCs/>
          <w:sz w:val="28"/>
          <w:szCs w:val="28"/>
        </w:rPr>
        <w:t>1. Group Discussion: Provide Guiding Discussion Questions and Assign Groups to Prepare</w:t>
      </w:r>
    </w:p>
    <w:p w14:paraId="20633DE3" w14:textId="260E75C1" w:rsidR="00E1785B" w:rsidRPr="00FF24C3" w:rsidRDefault="00E1785B" w:rsidP="00FF24C3">
      <w:pPr>
        <w:spacing w:before="60" w:after="60" w:line="312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24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Topic 1: Overview of Waste Management Policies and Regulations</w:t>
      </w:r>
    </w:p>
    <w:p w14:paraId="1A49F207" w14:textId="0874DE09" w:rsidR="00E1785B" w:rsidRPr="00FF24C3" w:rsidRDefault="00E1785B" w:rsidP="00FF24C3">
      <w:pPr>
        <w:spacing w:before="60" w:after="6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4C3">
        <w:rPr>
          <w:rFonts w:ascii="Times New Roman" w:hAnsi="Times New Roman" w:cs="Times New Roman"/>
          <w:sz w:val="28"/>
          <w:szCs w:val="28"/>
        </w:rPr>
        <w:t>- Question 1: Comment on the role of stakeholders in waste management activities and propose solutions to improve the effectiveness of these stakeholders.</w:t>
      </w:r>
    </w:p>
    <w:p w14:paraId="446D662B" w14:textId="0676C1E2" w:rsidR="00E1785B" w:rsidRPr="00FF24C3" w:rsidRDefault="00E1785B" w:rsidP="00FF24C3">
      <w:pPr>
        <w:spacing w:before="60" w:after="6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4C3">
        <w:rPr>
          <w:rFonts w:ascii="Times New Roman" w:hAnsi="Times New Roman" w:cs="Times New Roman"/>
          <w:sz w:val="28"/>
          <w:szCs w:val="28"/>
        </w:rPr>
        <w:t>- Question 2: Discuss the measures implemented in waste management.</w:t>
      </w:r>
    </w:p>
    <w:p w14:paraId="33F5568A" w14:textId="4A2F0237" w:rsidR="00E1785B" w:rsidRPr="00FF24C3" w:rsidRDefault="00E1785B" w:rsidP="00FF24C3">
      <w:pPr>
        <w:spacing w:before="60" w:after="60" w:line="312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24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Topic 2: The Role of International and Regional Legal Frameworks in Waste Management</w:t>
      </w:r>
    </w:p>
    <w:p w14:paraId="601F1BB6" w14:textId="77777777" w:rsidR="00E1785B" w:rsidRPr="00FF24C3" w:rsidRDefault="00E1785B" w:rsidP="00FF24C3">
      <w:pPr>
        <w:spacing w:before="60" w:after="6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4C3">
        <w:rPr>
          <w:rFonts w:ascii="Times New Roman" w:hAnsi="Times New Roman" w:cs="Times New Roman"/>
          <w:sz w:val="28"/>
          <w:szCs w:val="28"/>
        </w:rPr>
        <w:t>- Question 3: Review international documents regulating waste management.</w:t>
      </w:r>
    </w:p>
    <w:p w14:paraId="35DC51D4" w14:textId="77777777" w:rsidR="00E1785B" w:rsidRPr="00FF24C3" w:rsidRDefault="00E1785B" w:rsidP="00FF24C3">
      <w:pPr>
        <w:spacing w:before="60" w:after="6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4C3">
        <w:rPr>
          <w:rFonts w:ascii="Times New Roman" w:hAnsi="Times New Roman" w:cs="Times New Roman"/>
          <w:sz w:val="28"/>
          <w:szCs w:val="28"/>
        </w:rPr>
        <w:t>- Question 4: Comment on the role of the international legal framework in waste management and its influence on global policies and regulations.</w:t>
      </w:r>
    </w:p>
    <w:p w14:paraId="39E002A5" w14:textId="69CE994F" w:rsidR="00E1785B" w:rsidRPr="00FF24C3" w:rsidRDefault="00E1785B" w:rsidP="00FF24C3">
      <w:pPr>
        <w:spacing w:before="60" w:after="60" w:line="312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24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Topic 3: National Policies and Regulations on Waste Management</w:t>
      </w:r>
    </w:p>
    <w:p w14:paraId="61D23DE5" w14:textId="782FDE4B" w:rsidR="00E1785B" w:rsidRPr="00FF24C3" w:rsidRDefault="00E1785B" w:rsidP="00FF24C3">
      <w:pPr>
        <w:spacing w:before="60" w:after="6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4C3">
        <w:rPr>
          <w:rFonts w:ascii="Times New Roman" w:hAnsi="Times New Roman" w:cs="Times New Roman"/>
          <w:sz w:val="28"/>
          <w:szCs w:val="28"/>
        </w:rPr>
        <w:t>- Question 5: Discuss the regulations on municipal solid waste management and identify specific characteristics in municipal solid waste management activities.</w:t>
      </w:r>
    </w:p>
    <w:p w14:paraId="599D5EBE" w14:textId="5E6D92E0" w:rsidR="00E1785B" w:rsidRPr="00FF24C3" w:rsidRDefault="00E1785B" w:rsidP="00FF24C3">
      <w:pPr>
        <w:spacing w:before="60" w:after="6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4C3">
        <w:rPr>
          <w:rFonts w:ascii="Times New Roman" w:hAnsi="Times New Roman" w:cs="Times New Roman"/>
          <w:sz w:val="28"/>
          <w:szCs w:val="28"/>
        </w:rPr>
        <w:t>- Question 6: Comment on the regulations on industrial solid waste management and identify specific characteristics in industrial solid waste management activities.</w:t>
      </w:r>
    </w:p>
    <w:p w14:paraId="05489617" w14:textId="58D30C0D" w:rsidR="00E1785B" w:rsidRPr="00FF24C3" w:rsidRDefault="00E1785B" w:rsidP="00FF24C3">
      <w:pPr>
        <w:spacing w:before="60" w:after="6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4C3">
        <w:rPr>
          <w:rFonts w:ascii="Times New Roman" w:hAnsi="Times New Roman" w:cs="Times New Roman"/>
          <w:sz w:val="28"/>
          <w:szCs w:val="28"/>
        </w:rPr>
        <w:t>- Question 7: Discuss the regulations on wastewater management and identify specific characteristics in wastewater management activities.</w:t>
      </w:r>
    </w:p>
    <w:p w14:paraId="4CB29585" w14:textId="64C1ED27" w:rsidR="00E1785B" w:rsidRPr="00FF24C3" w:rsidRDefault="00E1785B" w:rsidP="00FF24C3">
      <w:pPr>
        <w:spacing w:before="60" w:after="6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4C3">
        <w:rPr>
          <w:rFonts w:ascii="Times New Roman" w:hAnsi="Times New Roman" w:cs="Times New Roman"/>
          <w:sz w:val="28"/>
          <w:szCs w:val="28"/>
        </w:rPr>
        <w:t>- Question 8: Comment on the regulations on plastic waste management and identify specific characteristics in plastic waste management activities.</w:t>
      </w:r>
    </w:p>
    <w:p w14:paraId="0F6D6F00" w14:textId="16D2D373" w:rsidR="00E1785B" w:rsidRPr="00FF24C3" w:rsidRDefault="00E1785B" w:rsidP="00FF24C3">
      <w:pPr>
        <w:spacing w:before="60" w:after="6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4C3">
        <w:rPr>
          <w:rFonts w:ascii="Times New Roman" w:hAnsi="Times New Roman" w:cs="Times New Roman"/>
          <w:sz w:val="28"/>
          <w:szCs w:val="28"/>
        </w:rPr>
        <w:t>- Question 9: Discuss the regulations on hazardous waste management and identify specific characteristics in hazardous waste management activities.</w:t>
      </w:r>
    </w:p>
    <w:p w14:paraId="7448002E" w14:textId="77777777" w:rsidR="00E1785B" w:rsidRPr="00FF24C3" w:rsidRDefault="00E1785B" w:rsidP="00FF24C3">
      <w:pPr>
        <w:spacing w:before="60" w:after="6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24C3">
        <w:rPr>
          <w:rFonts w:ascii="Times New Roman" w:hAnsi="Times New Roman" w:cs="Times New Roman"/>
          <w:b/>
          <w:bCs/>
          <w:sz w:val="28"/>
          <w:szCs w:val="28"/>
        </w:rPr>
        <w:t>2. Role-Playing Activity</w:t>
      </w:r>
    </w:p>
    <w:p w14:paraId="093BD2DC" w14:textId="57904312" w:rsidR="00E1785B" w:rsidRPr="00FF24C3" w:rsidRDefault="00E1785B" w:rsidP="00FF24C3">
      <w:pPr>
        <w:spacing w:before="60" w:after="6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4C3">
        <w:rPr>
          <w:rFonts w:ascii="Times New Roman" w:hAnsi="Times New Roman" w:cs="Times New Roman"/>
          <w:sz w:val="28"/>
          <w:szCs w:val="28"/>
        </w:rPr>
        <w:t>- Assume a scenario where a waste treatment plant is operational and causing environmental pollution. The groups will take turns role-playing the following roles during an environmental dialogue session:</w:t>
      </w:r>
    </w:p>
    <w:p w14:paraId="5714F5FF" w14:textId="0063EDF6" w:rsidR="00E1785B" w:rsidRPr="00FF24C3" w:rsidRDefault="00E1785B" w:rsidP="00FF24C3">
      <w:pPr>
        <w:spacing w:before="60" w:after="6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4C3">
        <w:rPr>
          <w:rFonts w:ascii="Times New Roman" w:hAnsi="Times New Roman" w:cs="Times New Roman"/>
          <w:sz w:val="28"/>
          <w:szCs w:val="28"/>
        </w:rPr>
        <w:t>- Role of the waste treatment plant owner</w:t>
      </w:r>
    </w:p>
    <w:p w14:paraId="5A2E1AB1" w14:textId="3FB48CDE" w:rsidR="00E1785B" w:rsidRPr="00FF24C3" w:rsidRDefault="00E1785B" w:rsidP="00FF24C3">
      <w:pPr>
        <w:spacing w:before="60" w:after="6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4C3">
        <w:rPr>
          <w:rFonts w:ascii="Times New Roman" w:hAnsi="Times New Roman" w:cs="Times New Roman"/>
          <w:sz w:val="28"/>
          <w:szCs w:val="28"/>
        </w:rPr>
        <w:t>- Role of the community representative</w:t>
      </w:r>
    </w:p>
    <w:p w14:paraId="0EC23838" w14:textId="14808905" w:rsidR="00E1785B" w:rsidRPr="00FF24C3" w:rsidRDefault="00E1785B" w:rsidP="00FF24C3">
      <w:pPr>
        <w:spacing w:before="60" w:after="6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4C3">
        <w:rPr>
          <w:rFonts w:ascii="Times New Roman" w:hAnsi="Times New Roman" w:cs="Times New Roman"/>
          <w:sz w:val="28"/>
          <w:szCs w:val="28"/>
        </w:rPr>
        <w:t>- Role of the state regulatory authority</w:t>
      </w:r>
    </w:p>
    <w:p w14:paraId="4BF36BEC" w14:textId="77777777" w:rsidR="00E1785B" w:rsidRPr="00FF24C3" w:rsidRDefault="00E1785B" w:rsidP="00FF24C3">
      <w:pPr>
        <w:spacing w:before="60" w:after="60" w:line="312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24C3">
        <w:rPr>
          <w:rFonts w:ascii="Times New Roman" w:hAnsi="Times New Roman" w:cs="Times New Roman"/>
          <w:b/>
          <w:bCs/>
          <w:sz w:val="28"/>
          <w:szCs w:val="28"/>
        </w:rPr>
        <w:t>3. Shortened Debate Activity</w:t>
      </w:r>
    </w:p>
    <w:p w14:paraId="548023AF" w14:textId="77777777" w:rsidR="00E1785B" w:rsidRPr="00FF24C3" w:rsidRDefault="00E1785B" w:rsidP="00FF24C3">
      <w:pPr>
        <w:spacing w:before="60" w:after="6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4C3">
        <w:rPr>
          <w:rFonts w:ascii="Times New Roman" w:hAnsi="Times New Roman" w:cs="Times New Roman"/>
          <w:sz w:val="28"/>
          <w:szCs w:val="28"/>
        </w:rPr>
        <w:lastRenderedPageBreak/>
        <w:t>- Implementation Method: The debate format is one-on-one. The debate will last approximately 15 minutes, including transition time, with statements made during each stage:</w:t>
      </w:r>
    </w:p>
    <w:p w14:paraId="52E5E071" w14:textId="244B3957" w:rsidR="00E1785B" w:rsidRPr="00FF24C3" w:rsidRDefault="00E1785B" w:rsidP="00FF24C3">
      <w:pPr>
        <w:spacing w:before="60" w:after="6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4C3">
        <w:rPr>
          <w:rFonts w:ascii="Times New Roman" w:hAnsi="Times New Roman" w:cs="Times New Roman"/>
          <w:sz w:val="28"/>
          <w:szCs w:val="28"/>
        </w:rPr>
        <w:t>- Pro position: 2 minutes to introduce the debate topic.</w:t>
      </w:r>
    </w:p>
    <w:p w14:paraId="57E03028" w14:textId="58AFD25B" w:rsidR="00E1785B" w:rsidRPr="00FF24C3" w:rsidRDefault="00E1785B" w:rsidP="00FF24C3">
      <w:pPr>
        <w:spacing w:before="60" w:after="6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4C3">
        <w:rPr>
          <w:rFonts w:ascii="Times New Roman" w:hAnsi="Times New Roman" w:cs="Times New Roman"/>
          <w:sz w:val="28"/>
          <w:szCs w:val="28"/>
        </w:rPr>
        <w:t>- Con position: 2 minutes to counter the opponent’s viewpoint.</w:t>
      </w:r>
    </w:p>
    <w:p w14:paraId="4EA457F4" w14:textId="0046777D" w:rsidR="00E1785B" w:rsidRPr="00FF24C3" w:rsidRDefault="00E1785B" w:rsidP="00FF24C3">
      <w:pPr>
        <w:spacing w:before="60" w:after="6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4C3">
        <w:rPr>
          <w:rFonts w:ascii="Times New Roman" w:hAnsi="Times New Roman" w:cs="Times New Roman"/>
          <w:sz w:val="28"/>
          <w:szCs w:val="28"/>
        </w:rPr>
        <w:t>- Pro rebuttal: 2 minutes to rebut the opposition.</w:t>
      </w:r>
    </w:p>
    <w:p w14:paraId="3FE80048" w14:textId="67BEFADA" w:rsidR="00E1785B" w:rsidRPr="00FF24C3" w:rsidRDefault="00E1785B" w:rsidP="00FF24C3">
      <w:pPr>
        <w:spacing w:before="60" w:after="6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4C3">
        <w:rPr>
          <w:rFonts w:ascii="Times New Roman" w:hAnsi="Times New Roman" w:cs="Times New Roman"/>
          <w:sz w:val="28"/>
          <w:szCs w:val="28"/>
        </w:rPr>
        <w:t>- Con provides evidence: 2 minutes to explain the reasons for opposing (presenting evidence).</w:t>
      </w:r>
    </w:p>
    <w:p w14:paraId="51568BB9" w14:textId="19327610" w:rsidR="00E1785B" w:rsidRPr="00FF24C3" w:rsidRDefault="00E1785B" w:rsidP="00FF24C3">
      <w:pPr>
        <w:spacing w:before="60" w:after="6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4C3">
        <w:rPr>
          <w:rFonts w:ascii="Times New Roman" w:hAnsi="Times New Roman" w:cs="Times New Roman"/>
          <w:sz w:val="28"/>
          <w:szCs w:val="28"/>
        </w:rPr>
        <w:t>- Break: 2 minutes break.</w:t>
      </w:r>
    </w:p>
    <w:p w14:paraId="3CADF3C4" w14:textId="77777777" w:rsidR="00E1785B" w:rsidRPr="00FF24C3" w:rsidRDefault="00E1785B" w:rsidP="00FF24C3">
      <w:pPr>
        <w:spacing w:before="60" w:after="6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4C3">
        <w:rPr>
          <w:rFonts w:ascii="Times New Roman" w:hAnsi="Times New Roman" w:cs="Times New Roman"/>
          <w:sz w:val="28"/>
          <w:szCs w:val="28"/>
        </w:rPr>
        <w:t>- Con gives the conclusion: 2 minutes to summarize information for the opposition.</w:t>
      </w:r>
    </w:p>
    <w:p w14:paraId="7341157E" w14:textId="1437D332" w:rsidR="00E1785B" w:rsidRPr="00FF24C3" w:rsidRDefault="00E1785B" w:rsidP="00FF24C3">
      <w:pPr>
        <w:spacing w:before="60" w:after="6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4C3">
        <w:rPr>
          <w:rFonts w:ascii="Times New Roman" w:hAnsi="Times New Roman" w:cs="Times New Roman"/>
          <w:sz w:val="28"/>
          <w:szCs w:val="28"/>
        </w:rPr>
        <w:t>- Pro gives the conclusion: 2 minutes to summarize information in support.</w:t>
      </w:r>
    </w:p>
    <w:p w14:paraId="22E2780A" w14:textId="77777777" w:rsidR="00E1785B" w:rsidRPr="00FF24C3" w:rsidRDefault="00E1785B" w:rsidP="00FF24C3">
      <w:pPr>
        <w:spacing w:before="60" w:after="60" w:line="312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F24C3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Debate Topics:</w:t>
      </w:r>
    </w:p>
    <w:p w14:paraId="6523D572" w14:textId="0CFEB2E5" w:rsidR="00E1785B" w:rsidRPr="00FF24C3" w:rsidRDefault="00E1785B" w:rsidP="00FF24C3">
      <w:pPr>
        <w:spacing w:before="60" w:after="6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4C3">
        <w:rPr>
          <w:rFonts w:ascii="Times New Roman" w:hAnsi="Times New Roman" w:cs="Times New Roman"/>
          <w:sz w:val="28"/>
          <w:szCs w:val="28"/>
        </w:rPr>
        <w:t>1. The effectiveness of waste management depends more on individual awareness than on the activities of state agencies.</w:t>
      </w:r>
    </w:p>
    <w:p w14:paraId="2AC07100" w14:textId="2221C1B3" w:rsidR="00E1785B" w:rsidRPr="00FF24C3" w:rsidRDefault="00E1785B" w:rsidP="00FF24C3">
      <w:pPr>
        <w:spacing w:before="60" w:after="6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4C3">
        <w:rPr>
          <w:rFonts w:ascii="Times New Roman" w:hAnsi="Times New Roman" w:cs="Times New Roman"/>
          <w:sz w:val="28"/>
          <w:szCs w:val="28"/>
        </w:rPr>
        <w:t>2. Regulations should be enacted to ban gasoline-powered vehicles to encourage the development of electric vehicles.</w:t>
      </w:r>
    </w:p>
    <w:p w14:paraId="4DACA6A0" w14:textId="0410C6F3" w:rsidR="00E1785B" w:rsidRPr="00FF24C3" w:rsidRDefault="00E1785B" w:rsidP="00FF24C3">
      <w:pPr>
        <w:spacing w:before="60" w:after="6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4C3">
        <w:rPr>
          <w:rFonts w:ascii="Times New Roman" w:hAnsi="Times New Roman" w:cs="Times New Roman"/>
          <w:sz w:val="28"/>
          <w:szCs w:val="28"/>
        </w:rPr>
        <w:t>3. There is no need to enact separate regulations for hazardous waste management since it is also waste; applying a common management process is sufficient.</w:t>
      </w:r>
    </w:p>
    <w:sectPr w:rsidR="00E1785B" w:rsidRPr="00FF24C3" w:rsidSect="00FF24C3">
      <w:pgSz w:w="11900" w:h="16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5B"/>
    <w:rsid w:val="005208DD"/>
    <w:rsid w:val="00C548C3"/>
    <w:rsid w:val="00E1785B"/>
    <w:rsid w:val="00FF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181E89"/>
  <w15:chartTrackingRefBased/>
  <w15:docId w15:val="{8F61D660-CA82-409F-9BA5-203A85DD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78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8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8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8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8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8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8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8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8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8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8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8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8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8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8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8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8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78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8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78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78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8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78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8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8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8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Hien Nguyen</dc:creator>
  <cp:keywords/>
  <dc:description/>
  <cp:lastModifiedBy>Mac</cp:lastModifiedBy>
  <cp:revision>2</cp:revision>
  <dcterms:created xsi:type="dcterms:W3CDTF">2024-08-18T04:08:00Z</dcterms:created>
  <dcterms:modified xsi:type="dcterms:W3CDTF">2024-08-18T08:03:00Z</dcterms:modified>
</cp:coreProperties>
</file>